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38C9" w:rsidRDefault="009638C9" w:rsidP="00B3609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9638C9">
        <w:rPr>
          <w:rFonts w:ascii="Times New Roman" w:eastAsia="Times New Roman" w:hAnsi="Times New Roman" w:cs="Times New Roman"/>
          <w:b/>
          <w:bCs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5940425" cy="839715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38C9" w:rsidRDefault="009638C9" w:rsidP="00B3609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9638C9" w:rsidRDefault="009638C9" w:rsidP="00B3609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ПОЯСНИТЕЛЬНАЯ ЗАПИСКА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Геометрия как один из основных разделов школьной математики, существующая в ее целях обеспечения изучения свойств и размеров фигур, их взаимосвязей и взаимного расположения, основана на логической, доказательной линии. Ценность изучения теории на уровне базового образования заключается в том, что обучающийся учится проводить доказательные рассуждения, строить логические умозаключения, доказывать истинные утверждения и строить </w:t>
      </w:r>
      <w:proofErr w:type="spellStart"/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контрпримеры</w:t>
      </w:r>
      <w:proofErr w:type="spellEnd"/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 ложным, проводить рассуждения «от противного», отличать свойства от теорем, формулировать обратные утверждения.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Второй целью изучения теории является ее использование в качестве инструмента при рассмотрении как математических, так и практических задач, встречающихся в представлении жизни. Обучающийся должен научиться определять геометрическую фигуру, описывать слова данного </w:t>
      </w:r>
      <w:proofErr w:type="spellStart"/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чертёжа</w:t>
      </w:r>
      <w:proofErr w:type="spellEnd"/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или рисунка, находить площадь земельного участка, представлять объём оптоволоконного кабеля или требуемые размеры гаража для автомобиля. Это соответствует второй, четвертой строке в изучении геометрии. При решении задач практического поведения обучающийся учится строить математические модели жизненных ситуаций, проводить расчеты и оценивать адекватность получаемого результата.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Крайне важно подчёркивать связь геометрии с другими учебными предметами, мотивировать использовать определение геометрических фигур и понятий, использовать полученные знания в физике и технике. Эти связи наиболее ярко проявляются в темах «Векторы», «Тригонометрические соотношения», «Метод координат» и «Теорема Пифагора».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Учебный курс «Геометрия» включает в себя основные разделы содержания: «Геометрические фигуры и их свойства», «Измерение геометрических величин», «Декартовы координаты на плоскости», «Векторы», «Движения плоскостей», «Преобразования подобия».</w:t>
      </w:r>
    </w:p>
    <w:p w:rsidR="00B3609C" w:rsidRDefault="00B3609C">
      <w:pP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  <w:br w:type="page"/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СОДЕРЖАНИЕ ОБУЧЕНИЯ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7 КЛАСС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Начальные понятия. Точка, прямая, отрезок, луч. Угол. Виды углов. Вертикальные и соответствующие углы. Биссектриса угла. Ломаная, многоугольник. Параллельность и основательность.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Симметричные фигуры. Основные свойства осевой симметрии. Примеры симметрии в окружающем мире.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Основные конструкции с помощью циркуляции и частей. Треугольник. Высота, медиана, биссектриса, их свойства.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Равнобедренный и равносторонние треугольники. Неравенство треугольника.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Свойства и признаки равнобедренного треугольника. Признаки треугольников.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Свойства и особенности аналогий. Сумма угла треугольника. Внешние углы треугольника.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Прямоугольный треугольник. Свойство медианы прямоугольного треугольника, проведённого к гипотенузе. Признаки равенства прямоугольных треугольников. Прямоугольный треугольник под углом 30°.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Неравенства в математике: символ треугольника, символ о длине ломаной, выступ о большем угле и большей стороне треугольника. Перпендикулярная и наклонная.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Геометрическое расположение точек. Угол биссектрисы и серединный опорный элемент, отрезающий геометрические точки места.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Окружность и круг, хорда и диаметр, их свойства. Взаимное расположение окружности и прямое. Касательная и секущая к окружности. Окружность, записанная в угол. Вписанная и описанная окружность треугольника.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8 КЛАСС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Четырехугольники. Параллелограмм, его признаки и свойства. Частные случаи параллелограммов (прямоугольник, ромб, квадрат), их признаки и свойства. Трапеция, равнобокая трапеция, ее свойства и признаки. Прямоугольная трапеция.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Метод удвоения медианы. Центральная симметрия. Теорема Фалеса и выводы о пропорциональных отрезках.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Средние линии треугольника и трапеции. Центр массы треугольника.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Подобные треугольники, коэффициент подобия. Признаки подобия треугольников. Применение подобных средств при практических задачах.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Свойства площадей геометрических фигур. Формулы треугольника квадрата, параллелограммы, ромба и трапеции. Отношение площадей никакой фигуры.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Вычисление площадей треугольников и многоугольников на клетчатой ​​бумаге.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Теорема Пифагора. Применение предложений Пифагора при решении практических задач.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Синус, косинус, тангенс острого угла прямоугольного треугольника. Основное тригонометрическое тождество. Тригонометрические функции углов 30, 45 и 60°.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Вписанные и центральные углы, угол между касательной и хордой. Углы между хордами и секущими. Вписанные и описанные четырёхугольники. Взаимное расположение двух окружностей. Касание окружностей. Общие касательные к окружающей среде.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9 КЛАСС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Синус, косинус, тангенс углов от 0 до 180°. Основное тригонометрическое тождество. Формулы приведения.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Решение треугольников. Теорема косинусов и последствия синусов. Решение практических задач с использованием проводов косинусов и проводов косинусов.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Преобразование подобия. Подобие соответствующих элементов.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Теорема о производстве отрезков секций, приведенная ниже, о производстве отрезков секций, приводит к квадратной касательной.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Вектор, длина (модуль) вектора, </w:t>
      </w:r>
      <w:proofErr w:type="spellStart"/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сонаправленные</w:t>
      </w:r>
      <w:proofErr w:type="spellEnd"/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направления, противоположно направленные направления, </w:t>
      </w:r>
      <w:proofErr w:type="spellStart"/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коллинеарность</w:t>
      </w:r>
      <w:proofErr w:type="spellEnd"/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векторов, равномерность векторов, операции над векторами. Размещение вектора по конгрессу неколлинеарным векторам. Координаты вектора. Скалярное произведение векторов, применение для нахождения по длине и углам.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Декартовые координаты на плоскости. Уравнения прямых и окружностей в координатах, пересечение окружностей и прямых. Координата метода и его применение.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Правильные многоугольники. Длина окружности. Градусная и радиальная мера угла, вычисление длины дуги окружностей. Площадь круга, сектора, сегмента.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Движения плоскости и внутренней симметрии фигуры (элементарные представления). Параллельный перенос. Поворот.</w:t>
      </w:r>
    </w:p>
    <w:p w:rsidR="00B3609C" w:rsidRDefault="00B3609C">
      <w:pP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 w:type="page"/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ПЛАНИРУЕМЫЕ РЕЗУЛЬТАТЫ ОСВОЕНИЯ ПРОГРАММЫ УЧЕБНОГО КУРСА «ГЕОМЕТРИЯ» НА УРОВНЕ ОСНОВНОГО ОБЩЕГО ОБРАЗОВАНИЯ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ЛИЧНОСТНЫЕ РЕЗУЛЬТАТЫ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Личностные результаты</w:t>
      </w: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освоения программы учебного курса «Геометрия» характеризуются: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1) патриотическое воспитание: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 учетом интереса к прошлому и современной российской математике,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понятиях;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2) гражданское и духовно-нравственное воспитание: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готовность к осуществлению способностей гражданина и реализации его прав, представлением математических основ развития различных структур, взглядов, социальных процессов общества (например, выборы, опросы), готовность к обсуждению этих проблем, практическим применением достижений науки, осознанием важности морально-этических преобразований в деятельности учёного;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3) трудовое воспитание: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установка на активное участие в обеспечении практических задач математической направленности, осознанием важности математического образования на всю жизнь для успешной профессиональной деятельности и развития необходимых умений, осознанным выбором и построением индивидуальной траектории образования и жизненных планов с учетом личных интересов и общественного мнения;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4) эстетическое воспитание: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понимание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5) ценности научного познания: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ориентация в деятельности на современную систему научных представлений об основных принципах развития человека, природы и общества, понимание математической науки как сферы деятельности, этапы ее развития и </w:t>
      </w:r>
      <w:proofErr w:type="spellStart"/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инновационности</w:t>
      </w:r>
      <w:proofErr w:type="spellEnd"/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для развития цивилизации, владение языком математики и математической культурой как средство познания мира, владение простейшими навыками исследователей деятельность;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6) государственное воспитание, забота о культуре, здоровье и эмоциональном состоянии: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proofErr w:type="spellStart"/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готовю</w:t>
      </w:r>
      <w:proofErr w:type="spellEnd"/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применять математические знания в развитии своего здоровья, ведении здорового образа жизни (здоровое питание, сбалансированный режим занятий и отдыха, регулярная динамика активности), </w:t>
      </w:r>
      <w:proofErr w:type="spellStart"/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сформированностью</w:t>
      </w:r>
      <w:proofErr w:type="spellEnd"/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навыков рефлексии, революционности своих прав на ошибку и таких же прав другого человека;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7) экологическое воспитание: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ориентация на применение математических знаний для решения задач в области безопасности окружающей среды, планирование поступков и оценка их возможных последствий для окружающей среды, осознание глобального характера экологических проблем и путей их решения;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8) адаптация к изменяющимся условиям социальной и природной среды: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готовность к действиям в условиях неопределенности, повышение уровня компетентности своей через практическую деятельность, в том числе умение учиться у других людей, приобретать в совместной деятельности новые знания, навыки и навыки на основе опыта других;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Необходимость в появлении новых знаний, в том числе формулировать идеи, понятия, гипотезы об объектах и ​​явлениях, в том числе ранее известных, осознавать недостатки собственных знаний и компетентностей, планировать свое развитие;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осознавать стрессовую ситуацию, воспринимать стрессовую ситуацию как вызов, требующий контрмер, корректировать принятые решения и действия, формулировать и оценивать риски и последствия, формировать опыт.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МЕТАПРЕДМЕТНЫЕ РЕЗУЛЬТАТЫ</w:t>
      </w:r>
    </w:p>
    <w:p w:rsidR="00B3609C" w:rsidRDefault="00B3609C" w:rsidP="00B3609C">
      <w:pPr>
        <w:shd w:val="clear" w:color="auto" w:fill="FFFFFF"/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Познавательные универсальные технологические действия</w:t>
      </w:r>
    </w:p>
    <w:p w:rsidR="00B3609C" w:rsidRPr="00B3609C" w:rsidRDefault="00B3609C" w:rsidP="00B3609C">
      <w:pPr>
        <w:shd w:val="clear" w:color="auto" w:fill="FFFFFF"/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  <w:t>Базовые логические действия:</w:t>
      </w:r>
    </w:p>
    <w:p w:rsidR="00B3609C" w:rsidRPr="00B3609C" w:rsidRDefault="00B3609C" w:rsidP="00B3609C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выявлять и характеризовать основные признаки математических объектов, пояснения, связи между понятиями, формулировать определение понятий, сохранять существенный признак классификации, основания для обобщения и сравнения связей, критерий проведения анализа;</w:t>
      </w:r>
    </w:p>
    <w:p w:rsidR="00B3609C" w:rsidRPr="00B3609C" w:rsidRDefault="00B3609C" w:rsidP="00B3609C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воспринимать, формулировать и преобразовывать суждения: предвзятые и отрицательные, единичные, частные и общие, условные;</w:t>
      </w:r>
    </w:p>
    <w:p w:rsidR="00B3609C" w:rsidRPr="00B3609C" w:rsidRDefault="00B3609C" w:rsidP="00B3609C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B3609C" w:rsidRPr="00B3609C" w:rsidRDefault="00B3609C" w:rsidP="00B3609C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делать выводы с использованием логики сохранения, дедуктивных и индуктивных умозаключений, умозаключений по аналогии;</w:t>
      </w:r>
    </w:p>
    <w:p w:rsidR="00B3609C" w:rsidRPr="00B3609C" w:rsidRDefault="00B3609C" w:rsidP="00B3609C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разбирать доказательства математических утверждений (прямые и противные), проводить самостоятельно обоснованные доказательства математических фактов, выстраивать аргументы, приводить примеры и </w:t>
      </w:r>
      <w:proofErr w:type="spellStart"/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контрпримеры</w:t>
      </w:r>
      <w:proofErr w:type="spellEnd"/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обосновывать собственные рассуждения;</w:t>
      </w:r>
    </w:p>
    <w:p w:rsidR="00B3609C" w:rsidRPr="00B3609C" w:rsidRDefault="00B3609C" w:rsidP="00B3609C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выбрать способ решения учебной задачи (сравнивать несколько вариантов решений, выбирать наиболее подходящие варианты с учетом, самостоятельно выделенных).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Базовые исследовательские </w:t>
      </w:r>
      <w:proofErr w:type="gramStart"/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действия</w:t>
      </w: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:</w:t>
      </w:r>
      <w:proofErr w:type="gramEnd"/>
    </w:p>
    <w:p w:rsidR="00B3609C" w:rsidRPr="00B3609C" w:rsidRDefault="00B3609C" w:rsidP="00B3609C">
      <w:pPr>
        <w:numPr>
          <w:ilvl w:val="0"/>
          <w:numId w:val="2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использовать в качестве исследовательского инструмента познания, формулировать вопросы, фиксировать противоречие, проблему, самостоятельно сохранять </w:t>
      </w:r>
      <w:proofErr w:type="spellStart"/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иское</w:t>
      </w:r>
      <w:proofErr w:type="spellEnd"/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существующее, формировать гипотезу, аргументировать свою позицию, мнение;</w:t>
      </w:r>
    </w:p>
    <w:p w:rsidR="00B3609C" w:rsidRPr="00B3609C" w:rsidRDefault="00B3609C" w:rsidP="00B3609C">
      <w:pPr>
        <w:numPr>
          <w:ilvl w:val="0"/>
          <w:numId w:val="2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провести по самостоятельно составленному плану небольшой эксперимент, небольшое исследование по установлению особенностей математического объекта, зависимости объектов между собой;</w:t>
      </w:r>
    </w:p>
    <w:p w:rsidR="00B3609C" w:rsidRPr="00B3609C" w:rsidRDefault="00B3609C" w:rsidP="00B3609C">
      <w:pPr>
        <w:numPr>
          <w:ilvl w:val="0"/>
          <w:numId w:val="2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самостоятельно формулировать обобщения и выводы по результатам проведённого наблюдения, исследования, оценивать достоверность результатов, выводов и обобщений;</w:t>
      </w:r>
    </w:p>
    <w:p w:rsidR="00B3609C" w:rsidRPr="00B3609C" w:rsidRDefault="00B3609C" w:rsidP="00B3609C">
      <w:pPr>
        <w:numPr>
          <w:ilvl w:val="0"/>
          <w:numId w:val="2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спрогнозировать возможное развитие процесса, а также выдвинуть борьбу о его развитии в новых условиях.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Работа с информацией:</w:t>
      </w:r>
    </w:p>
    <w:p w:rsidR="00B3609C" w:rsidRPr="00B3609C" w:rsidRDefault="00B3609C" w:rsidP="00B3609C">
      <w:pPr>
        <w:numPr>
          <w:ilvl w:val="0"/>
          <w:numId w:val="3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выявлять недостаточность и избыточность информации, данных, ресурсов для решения задачи;</w:t>
      </w:r>
    </w:p>
    <w:p w:rsidR="00B3609C" w:rsidRPr="00B3609C" w:rsidRDefault="00B3609C" w:rsidP="00B3609C">
      <w:pPr>
        <w:numPr>
          <w:ilvl w:val="0"/>
          <w:numId w:val="3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B3609C" w:rsidRPr="00B3609C" w:rsidRDefault="00B3609C" w:rsidP="00B3609C">
      <w:pPr>
        <w:numPr>
          <w:ilvl w:val="0"/>
          <w:numId w:val="3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выбрать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B3609C" w:rsidRPr="00B3609C" w:rsidRDefault="00B3609C" w:rsidP="00B3609C">
      <w:pPr>
        <w:numPr>
          <w:ilvl w:val="0"/>
          <w:numId w:val="3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оценить надежность информации по критериям, предложенным учителем или сформулированным самостоятельно.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Коммуникативные универсальные технологические действия:</w:t>
      </w:r>
    </w:p>
    <w:p w:rsidR="00B3609C" w:rsidRPr="00B3609C" w:rsidRDefault="00B3609C" w:rsidP="00B3609C">
      <w:pPr>
        <w:numPr>
          <w:ilvl w:val="0"/>
          <w:numId w:val="4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воспринимать и формулировать суждения в соответствии с положениями и критериями общения, ясно, точно, грамотно выражать свою точку зрения в устных и письменных текстах, давать объяснения по ходу решения задач, комментировать полученный результат;</w:t>
      </w:r>
    </w:p>
    <w:p w:rsidR="00B3609C" w:rsidRPr="00B3609C" w:rsidRDefault="00B3609C" w:rsidP="00B3609C">
      <w:pPr>
        <w:numPr>
          <w:ilvl w:val="0"/>
          <w:numId w:val="4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ходе обсуждения задавать вопросы по существующей обсуждаемой теме, проблемам, решаемой задаче, высказывать идеи, целенаправленные поисковые решения, сопоставлять свои мнения с обсуждениями других участников диалога, находить аргументы и сопоставлять позиции, в корректной форме формулировать разногласия, свои возражения;</w:t>
      </w:r>
    </w:p>
    <w:p w:rsidR="00B3609C" w:rsidRPr="00B3609C" w:rsidRDefault="00B3609C" w:rsidP="00B3609C">
      <w:pPr>
        <w:numPr>
          <w:ilvl w:val="0"/>
          <w:numId w:val="4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высота результатов решения задачи, эксперимента, исследования, проекта, самостоятельно председатель для представления с учётом задач презентации и снаружи;</w:t>
      </w:r>
    </w:p>
    <w:p w:rsidR="00B3609C" w:rsidRPr="00B3609C" w:rsidRDefault="00B3609C" w:rsidP="00B3609C">
      <w:pPr>
        <w:numPr>
          <w:ilvl w:val="0"/>
          <w:numId w:val="4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понимать и использовать преимущества командной и индивидуальной работы при решении математических задач;</w:t>
      </w:r>
    </w:p>
    <w:p w:rsidR="00B3609C" w:rsidRPr="00B3609C" w:rsidRDefault="00B3609C" w:rsidP="00B3609C">
      <w:pPr>
        <w:numPr>
          <w:ilvl w:val="0"/>
          <w:numId w:val="4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принять цель совместной деятельности, спланировать организацию совместной работы, определить виды работ, договариваться, обсуждать процесс и результаты работы, обсуждать мнения нескольких людей;</w:t>
      </w:r>
    </w:p>
    <w:p w:rsidR="00B3609C" w:rsidRPr="00B3609C" w:rsidRDefault="00B3609C" w:rsidP="00B3609C">
      <w:pPr>
        <w:numPr>
          <w:ilvl w:val="0"/>
          <w:numId w:val="4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действия с другими членами команды, оценивать качество своего вклада в общий продукт по критериям, сформулированным коллективным взаимодействием.</w:t>
      </w:r>
    </w:p>
    <w:p w:rsidR="00B3609C" w:rsidRPr="00B3609C" w:rsidRDefault="00B3609C" w:rsidP="00B3609C">
      <w:pPr>
        <w:shd w:val="clear" w:color="auto" w:fill="FFFFFF"/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  <w:t>Регулятивные универсальные технологические действия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  <w:t>Самоорганизация:</w:t>
      </w:r>
    </w:p>
    <w:p w:rsidR="00B3609C" w:rsidRPr="00B3609C" w:rsidRDefault="00B3609C" w:rsidP="00B3609C">
      <w:pPr>
        <w:numPr>
          <w:ilvl w:val="0"/>
          <w:numId w:val="5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Самостоятельно составить план, алгоритм решения задачи (или его часть), выбрать способ решения с учётом реальных ресурсов и естественных возможностей, аргументировать и корректировать варианты решений с учётом новой информации.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Самоконтроль, эмоциональный интеллект:</w:t>
      </w:r>
    </w:p>
    <w:p w:rsidR="00B3609C" w:rsidRPr="00B3609C" w:rsidRDefault="00B3609C" w:rsidP="00B3609C">
      <w:pPr>
        <w:numPr>
          <w:ilvl w:val="0"/>
          <w:numId w:val="6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владеть методами самопроверки, самоконтроля процесса и получения результатов решения математической задачи;</w:t>
      </w:r>
    </w:p>
    <w:p w:rsidR="00B3609C" w:rsidRPr="00B3609C" w:rsidRDefault="00B3609C" w:rsidP="00B3609C">
      <w:pPr>
        <w:numPr>
          <w:ilvl w:val="0"/>
          <w:numId w:val="6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предвидеть трудности, которые могут возникнуть при возникновении задачи, внести коррективы в деятельность на основе новых обстоятельств, найденных ошибок, выявленных возможностей;</w:t>
      </w:r>
    </w:p>
    <w:p w:rsidR="00B3609C" w:rsidRPr="00B3609C" w:rsidRDefault="00B3609C" w:rsidP="00B3609C">
      <w:pPr>
        <w:numPr>
          <w:ilvl w:val="0"/>
          <w:numId w:val="6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оценить соответствие результата деятельности поставленной цели и условиям, объяснить причину достижения или </w:t>
      </w:r>
      <w:proofErr w:type="spellStart"/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недостижения</w:t>
      </w:r>
      <w:proofErr w:type="spellEnd"/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цели, найти ошибку, дать оценку приобретенному опыту.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ПРЕДМЕТНЫЕ РЕЗУЛЬТАТЫ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0" w:name="_Toc124426249"/>
      <w:bookmarkEnd w:id="0"/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 окончанию обучения </w:t>
      </w:r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7 классе</w:t>
      </w: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обучающийся получает следующие предметные результаты: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Распознавать изученные геометрические фигуры, определять их взаимное расположение, рисовать геометрические фигуры, выполнять чертежи по условию задачи. Измерять линейные и угловые формы. Решать задачи по вычислению длины отрезков и средних углов.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Делайте грубую оценку линейных и угловых крупных предметов при определении размеров жизни, отдаленных объектов. определить размеры этих объектов по порядку размеров.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Строить чертежи для решения геометрических задач.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Используйте составляющие треугольников, используйте признаки и свойства равнобедренных треугольников при определении задачи.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Провести логические рассуждения с использованием геометрических выводов.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уравнение равенства прямоугольных треугольников, свойством медианы, проведённой к гипотенузе прямоугольного треугольника, в определении геометрических задач.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Определить параллельность прямой с помощью угла, который образует с ними секущую. Определить параллельность направления с помощью равенства расстояний от точек одной прямой до точек другой прямой.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Решать задачи по клетчатке.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Проводить вычисления и нахождение числовых и буквенных значений углов в геометрических задачах с использованием некоторого количества углов треугольников и многоугольников, свойств углов, образованных при пересечении двух параллельных секущих. Решить практические задачи по нахождению угла.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Владеть понятиями геометрического места точки. Уметь определить угол биссектриса и серединный опорный элемент к отрезку, как геометрические точки места.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Сформулируйте определение окружности и окружности, хорд и диаметра окружности, используйте их полученные. Уметь применять эти свойства при решении задач.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Владеть понятиями, описанными около треугольника окружности, уметь находить ее центр. Используйте факты о том, что биссектрисы углов треугольника пересекаются в </w:t>
      </w: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одной точке, и о том, что серединные опоры к сторонам треугольника пересекаются в одной точке.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Владение понятием касательной окружности, использование выводной опоры касательной и радиуса, проведённого к месту касания.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Пользуйтесь простейшими геометрическими цветами, понимайте их практический смысл.</w:t>
      </w:r>
    </w:p>
    <w:p w:rsid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Проведите основные геометрические конструкции с помощью циркуля и частей.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К окончанию обучения </w:t>
      </w:r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8 классе</w:t>
      </w: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обучающийся получает следующие предметные результаты: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Распознавать основные виды четырехугольников, их элементы, использовать их условия при определении геометрических задач.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Применять свойства точек пересечения срединного треугольника (центра массы) для решения задачи.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Владеть понятиями средних линий треугольника и трапеций, применять их свойства при решении геометрических задач. Используйте выводы Фалеса и выводы о пропорциональных отрезках, применяйте их для практического решения задач.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Применять признаки подобия треугольников в определении геометрических задач.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Используйте выводы Пифагора для решения геометрических и практических задач. Построить математическую модель для практических задач, самостоятельно сделать чертёж и найти соответствующую длину.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Владеть понятиями синуса, косинуса и тангенса острого угла прямоугольного треугольника. Используйте теоретические понятия для решения практических задач.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Вычислять (различными методами) квадрат треугольника и квадрат многоугольных фигур (пользуясь, где необходимо, калькулятором). Применять полученные навыки в практических задачах.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Владеете понятиями вписанного и центрального угла, используйте выводы о вписанных углах, углах между хордами (секущими) и углем между касательной и хордой при определении геометрических задач.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Владеть понятиями описанного четырехугольника, применить свойства описанного четырехугольника при определении задачи.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Применить полученные знания на пример – построить математические модели для задач описания жизни и провести соответствующие расчеты с применением подобия и тригонометрии (пользуясь, где необходимо, калькулятором).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К окончанию обучения </w:t>
      </w:r>
      <w:r w:rsidRPr="00B3609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9 классе</w:t>
      </w: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обучающийся получает следующие предметные результаты: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Знать тригонометрические функции равноугольных углов, находить с их помощью различные элементы прямоугольного треугольника («разрешение прямоугольных треугольников»). Находим (с помощью калькулятора) длину и углы для </w:t>
      </w:r>
      <w:proofErr w:type="spellStart"/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нетабличных</w:t>
      </w:r>
      <w:proofErr w:type="spellEnd"/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результатов.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Используйте формулы приведения и основное тригонометрическое тождество для нахождения соотношений между тригонометрическими величинами.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Используйте выводы синусов и косинусов для нахождения различных элементов треугольника («решение треугольников»), применяйте их при решении геометрических задач.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Владеть понятиями, преобразующими подобия, соответствующие элементы ни в какую фигуру. Используя полученные подобия произвольных фигур, можно сохранять длину и находить углы у такой фигуры. Применять свойства подобные к практическим задачам. Уметь приводить примеры ни одной фигуры в окружающем мире.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Используйте выводы для изготовления отрезков </w:t>
      </w:r>
      <w:proofErr w:type="spellStart"/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отрезков</w:t>
      </w:r>
      <w:proofErr w:type="spellEnd"/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для изготовления отрезков секущих, для квадратной касательной.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Используйте вектора, понимайте их геометрический и физический смысл, применяйте их в рамках геометрических и физических задач. Применять векторные скалярные произведения для нахождения в длину и под углом.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Используйте метод координат на плоскости, применяйте его в зависимости от геометрических и практических задач.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Владеть понятиями, исходя из многоугольника, длины окружности, длины дуги окружности и радиальной меры угла, уметь рассчитывать площадь круга и его частей. Применять полученные навыки в практических задачах.</w:t>
      </w:r>
    </w:p>
    <w:p w:rsidR="00B3609C" w:rsidRP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Находясь в оси (или центрах) симметрии фигуры, примените плоскость движения в простейших случаях.</w:t>
      </w:r>
    </w:p>
    <w:p w:rsidR="00B3609C" w:rsidRDefault="00B3609C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3609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Применить полученные знания на пример – построить математические модели для задач описания жизни и провести соответствующие вычисления с применением подобных и тригонометрических функций (пользуясь, где необходимо, калькулятором).</w:t>
      </w:r>
    </w:p>
    <w:p w:rsidR="005036DF" w:rsidRDefault="005036DF" w:rsidP="005036DF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5036DF" w:rsidRDefault="005036DF" w:rsidP="005036DF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5036DF" w:rsidRDefault="005036DF" w:rsidP="005036DF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5036DF" w:rsidRDefault="005036DF" w:rsidP="005036DF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5036DF" w:rsidRDefault="005036DF" w:rsidP="005036DF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5036DF" w:rsidRDefault="005036DF" w:rsidP="005036DF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5036DF" w:rsidRDefault="005036DF" w:rsidP="005036DF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5036DF" w:rsidRDefault="005036DF" w:rsidP="005036DF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5036DF" w:rsidRDefault="005036DF" w:rsidP="005036DF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5036DF" w:rsidRDefault="005036DF" w:rsidP="005036DF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5036DF" w:rsidRDefault="005036DF" w:rsidP="005036DF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5036DF" w:rsidRDefault="005036DF" w:rsidP="005036DF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5036DF" w:rsidRDefault="005036DF" w:rsidP="005036DF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5036DF" w:rsidRPr="00B3609C" w:rsidRDefault="005036DF" w:rsidP="005036DF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B3609C"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  <w:lastRenderedPageBreak/>
        <w:t>ТЕМАТИЧЕСКОЕ ПЛАНИРОВАНИЕ</w:t>
      </w:r>
    </w:p>
    <w:p w:rsidR="005036DF" w:rsidRPr="00B3609C" w:rsidRDefault="005036DF" w:rsidP="005036DF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B3609C"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  <w:t>7 КЛАСС</w:t>
      </w:r>
    </w:p>
    <w:tbl>
      <w:tblPr>
        <w:tblW w:w="11625" w:type="dxa"/>
        <w:tblCellSpacing w:w="15" w:type="dxa"/>
        <w:tblInd w:w="-15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9"/>
        <w:gridCol w:w="3723"/>
        <w:gridCol w:w="971"/>
        <w:gridCol w:w="1459"/>
        <w:gridCol w:w="1516"/>
        <w:gridCol w:w="3537"/>
      </w:tblGrid>
      <w:tr w:rsidR="005036DF" w:rsidRPr="00B3609C" w:rsidTr="005036DF">
        <w:trPr>
          <w:tblHeader/>
          <w:tblCellSpacing w:w="15" w:type="dxa"/>
        </w:trPr>
        <w:tc>
          <w:tcPr>
            <w:tcW w:w="374" w:type="dxa"/>
            <w:vMerge w:val="restart"/>
            <w:hideMark/>
          </w:tcPr>
          <w:p w:rsidR="005036DF" w:rsidRPr="00B3609C" w:rsidRDefault="005036DF" w:rsidP="007A2D7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693" w:type="dxa"/>
            <w:vMerge w:val="restart"/>
            <w:hideMark/>
          </w:tcPr>
          <w:p w:rsidR="005036DF" w:rsidRPr="00B3609C" w:rsidRDefault="005036DF" w:rsidP="007A2D7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Название разделов и тем программы</w:t>
            </w:r>
          </w:p>
        </w:tc>
        <w:tc>
          <w:tcPr>
            <w:tcW w:w="3916" w:type="dxa"/>
            <w:gridSpan w:val="3"/>
            <w:hideMark/>
          </w:tcPr>
          <w:p w:rsidR="005036DF" w:rsidRPr="00B3609C" w:rsidRDefault="005036DF" w:rsidP="007A2D7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3492" w:type="dxa"/>
            <w:vMerge w:val="restart"/>
            <w:hideMark/>
          </w:tcPr>
          <w:p w:rsidR="005036DF" w:rsidRPr="00B3609C" w:rsidRDefault="005036DF" w:rsidP="007A2D7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5036DF" w:rsidRPr="00B3609C" w:rsidTr="005036DF">
        <w:trPr>
          <w:tblHeader/>
          <w:tblCellSpacing w:w="15" w:type="dxa"/>
        </w:trPr>
        <w:tc>
          <w:tcPr>
            <w:tcW w:w="374" w:type="dxa"/>
            <w:vMerge/>
            <w:hideMark/>
          </w:tcPr>
          <w:p w:rsidR="005036DF" w:rsidRPr="00B3609C" w:rsidRDefault="005036DF" w:rsidP="007A2D7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3" w:type="dxa"/>
            <w:vMerge/>
            <w:hideMark/>
          </w:tcPr>
          <w:p w:rsidR="005036DF" w:rsidRPr="00B3609C" w:rsidRDefault="005036DF" w:rsidP="007A2D7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1" w:type="dxa"/>
            <w:hideMark/>
          </w:tcPr>
          <w:p w:rsidR="005036DF" w:rsidRPr="00B3609C" w:rsidRDefault="005036DF" w:rsidP="007A2D7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429" w:type="dxa"/>
            <w:hideMark/>
          </w:tcPr>
          <w:p w:rsidR="005036DF" w:rsidRPr="00B3609C" w:rsidRDefault="005036DF" w:rsidP="007A2D7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1486" w:type="dxa"/>
            <w:hideMark/>
          </w:tcPr>
          <w:p w:rsidR="005036DF" w:rsidRPr="00B3609C" w:rsidRDefault="005036DF" w:rsidP="007A2D7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3492" w:type="dxa"/>
            <w:vMerge/>
            <w:vAlign w:val="center"/>
            <w:hideMark/>
          </w:tcPr>
          <w:p w:rsidR="005036DF" w:rsidRPr="00B3609C" w:rsidRDefault="005036DF" w:rsidP="007A2D7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036DF" w:rsidRPr="00B3609C" w:rsidTr="005036DF">
        <w:trPr>
          <w:tblCellSpacing w:w="15" w:type="dxa"/>
        </w:trPr>
        <w:tc>
          <w:tcPr>
            <w:tcW w:w="374" w:type="dxa"/>
            <w:hideMark/>
          </w:tcPr>
          <w:p w:rsidR="005036DF" w:rsidRPr="00B3609C" w:rsidRDefault="005036DF" w:rsidP="007A2D7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3" w:type="dxa"/>
            <w:hideMark/>
          </w:tcPr>
          <w:p w:rsidR="005036DF" w:rsidRPr="00B3609C" w:rsidRDefault="005036DF" w:rsidP="007A2D7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Простейшие геометрические фигуры и их свойства. Измерение геометрических величин</w:t>
            </w:r>
          </w:p>
        </w:tc>
        <w:tc>
          <w:tcPr>
            <w:tcW w:w="941" w:type="dxa"/>
            <w:hideMark/>
          </w:tcPr>
          <w:p w:rsidR="005036DF" w:rsidRPr="00B3609C" w:rsidRDefault="005036DF" w:rsidP="007A2D7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29" w:type="dxa"/>
            <w:hideMark/>
          </w:tcPr>
          <w:p w:rsidR="005036DF" w:rsidRPr="00B3609C" w:rsidRDefault="005036DF" w:rsidP="007A2D7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6" w:type="dxa"/>
            <w:hideMark/>
          </w:tcPr>
          <w:p w:rsidR="005036DF" w:rsidRPr="00B3609C" w:rsidRDefault="005036DF" w:rsidP="007A2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92" w:type="dxa"/>
            <w:hideMark/>
          </w:tcPr>
          <w:p w:rsidR="005036DF" w:rsidRPr="00B3609C" w:rsidRDefault="005036DF" w:rsidP="007A2D7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" w:history="1">
              <w:r w:rsidRPr="00B3609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https://m.edsoo.ru/7f415e2e</w:t>
              </w:r>
            </w:hyperlink>
          </w:p>
        </w:tc>
      </w:tr>
      <w:tr w:rsidR="005036DF" w:rsidRPr="00B3609C" w:rsidTr="005036DF">
        <w:trPr>
          <w:tblCellSpacing w:w="15" w:type="dxa"/>
        </w:trPr>
        <w:tc>
          <w:tcPr>
            <w:tcW w:w="374" w:type="dxa"/>
            <w:hideMark/>
          </w:tcPr>
          <w:p w:rsidR="005036DF" w:rsidRPr="00B3609C" w:rsidRDefault="005036DF" w:rsidP="007A2D7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3" w:type="dxa"/>
            <w:hideMark/>
          </w:tcPr>
          <w:p w:rsidR="005036DF" w:rsidRPr="00B3609C" w:rsidRDefault="005036DF" w:rsidP="007A2D7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Треугольники</w:t>
            </w:r>
          </w:p>
        </w:tc>
        <w:tc>
          <w:tcPr>
            <w:tcW w:w="941" w:type="dxa"/>
            <w:hideMark/>
          </w:tcPr>
          <w:p w:rsidR="005036DF" w:rsidRPr="00B3609C" w:rsidRDefault="005036DF" w:rsidP="007A2D7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29" w:type="dxa"/>
            <w:hideMark/>
          </w:tcPr>
          <w:p w:rsidR="005036DF" w:rsidRPr="00B3609C" w:rsidRDefault="005036DF" w:rsidP="007A2D7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86" w:type="dxa"/>
            <w:hideMark/>
          </w:tcPr>
          <w:p w:rsidR="005036DF" w:rsidRPr="00B3609C" w:rsidRDefault="005036DF" w:rsidP="007A2D7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2" w:type="dxa"/>
            <w:hideMark/>
          </w:tcPr>
          <w:p w:rsidR="005036DF" w:rsidRPr="00B3609C" w:rsidRDefault="005036DF" w:rsidP="007A2D7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" w:history="1">
              <w:r w:rsidRPr="00B3609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https://m.edsoo.ru/7f415e2e</w:t>
              </w:r>
            </w:hyperlink>
          </w:p>
        </w:tc>
      </w:tr>
      <w:tr w:rsidR="005036DF" w:rsidRPr="00B3609C" w:rsidTr="005036DF">
        <w:trPr>
          <w:tblCellSpacing w:w="15" w:type="dxa"/>
        </w:trPr>
        <w:tc>
          <w:tcPr>
            <w:tcW w:w="374" w:type="dxa"/>
            <w:hideMark/>
          </w:tcPr>
          <w:p w:rsidR="005036DF" w:rsidRPr="00B3609C" w:rsidRDefault="005036DF" w:rsidP="007A2D7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93" w:type="dxa"/>
            <w:hideMark/>
          </w:tcPr>
          <w:p w:rsidR="005036DF" w:rsidRPr="00B3609C" w:rsidRDefault="005036DF" w:rsidP="007A2D7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Параллельные прямые, длинные угловые треугольники</w:t>
            </w:r>
          </w:p>
        </w:tc>
        <w:tc>
          <w:tcPr>
            <w:tcW w:w="941" w:type="dxa"/>
            <w:hideMark/>
          </w:tcPr>
          <w:p w:rsidR="005036DF" w:rsidRPr="00B3609C" w:rsidRDefault="005036DF" w:rsidP="007A2D7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29" w:type="dxa"/>
            <w:hideMark/>
          </w:tcPr>
          <w:p w:rsidR="005036DF" w:rsidRPr="00B3609C" w:rsidRDefault="005036DF" w:rsidP="007A2D7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86" w:type="dxa"/>
            <w:hideMark/>
          </w:tcPr>
          <w:p w:rsidR="005036DF" w:rsidRPr="00B3609C" w:rsidRDefault="005036DF" w:rsidP="007A2D7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2" w:type="dxa"/>
            <w:hideMark/>
          </w:tcPr>
          <w:p w:rsidR="005036DF" w:rsidRPr="00B3609C" w:rsidRDefault="005036DF" w:rsidP="007A2D7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" w:history="1">
              <w:r w:rsidRPr="00B3609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https://m.edsoo.ru/7f415e2e</w:t>
              </w:r>
            </w:hyperlink>
          </w:p>
        </w:tc>
      </w:tr>
      <w:tr w:rsidR="005036DF" w:rsidRPr="00B3609C" w:rsidTr="005036DF">
        <w:trPr>
          <w:tblCellSpacing w:w="15" w:type="dxa"/>
        </w:trPr>
        <w:tc>
          <w:tcPr>
            <w:tcW w:w="374" w:type="dxa"/>
            <w:hideMark/>
          </w:tcPr>
          <w:p w:rsidR="005036DF" w:rsidRPr="00B3609C" w:rsidRDefault="005036DF" w:rsidP="007A2D7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93" w:type="dxa"/>
            <w:hideMark/>
          </w:tcPr>
          <w:p w:rsidR="005036DF" w:rsidRPr="00B3609C" w:rsidRDefault="005036DF" w:rsidP="007A2D7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Окружность и круг. Геометрические построения</w:t>
            </w:r>
          </w:p>
        </w:tc>
        <w:tc>
          <w:tcPr>
            <w:tcW w:w="941" w:type="dxa"/>
            <w:hideMark/>
          </w:tcPr>
          <w:p w:rsidR="005036DF" w:rsidRPr="00B3609C" w:rsidRDefault="005036DF" w:rsidP="007A2D7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29" w:type="dxa"/>
            <w:hideMark/>
          </w:tcPr>
          <w:p w:rsidR="005036DF" w:rsidRPr="00B3609C" w:rsidRDefault="005036DF" w:rsidP="007A2D7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86" w:type="dxa"/>
            <w:hideMark/>
          </w:tcPr>
          <w:p w:rsidR="005036DF" w:rsidRPr="00B3609C" w:rsidRDefault="005036DF" w:rsidP="007A2D7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2" w:type="dxa"/>
            <w:hideMark/>
          </w:tcPr>
          <w:p w:rsidR="005036DF" w:rsidRPr="00B3609C" w:rsidRDefault="005036DF" w:rsidP="007A2D7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" w:history="1">
              <w:r w:rsidRPr="00B3609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https://m.edsoo.ru/7f415e2e</w:t>
              </w:r>
            </w:hyperlink>
          </w:p>
        </w:tc>
      </w:tr>
      <w:tr w:rsidR="005036DF" w:rsidRPr="00B3609C" w:rsidTr="005036DF">
        <w:trPr>
          <w:tblCellSpacing w:w="15" w:type="dxa"/>
        </w:trPr>
        <w:tc>
          <w:tcPr>
            <w:tcW w:w="374" w:type="dxa"/>
            <w:hideMark/>
          </w:tcPr>
          <w:p w:rsidR="005036DF" w:rsidRPr="00B3609C" w:rsidRDefault="005036DF" w:rsidP="007A2D7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93" w:type="dxa"/>
            <w:hideMark/>
          </w:tcPr>
          <w:p w:rsidR="005036DF" w:rsidRPr="00B3609C" w:rsidRDefault="005036DF" w:rsidP="007A2D7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Повторение, обобщение знаний</w:t>
            </w:r>
          </w:p>
        </w:tc>
        <w:tc>
          <w:tcPr>
            <w:tcW w:w="941" w:type="dxa"/>
            <w:hideMark/>
          </w:tcPr>
          <w:p w:rsidR="005036DF" w:rsidRPr="00B3609C" w:rsidRDefault="005036DF" w:rsidP="007A2D7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9" w:type="dxa"/>
            <w:hideMark/>
          </w:tcPr>
          <w:p w:rsidR="005036DF" w:rsidRPr="00B3609C" w:rsidRDefault="005036DF" w:rsidP="007A2D7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86" w:type="dxa"/>
            <w:hideMark/>
          </w:tcPr>
          <w:p w:rsidR="005036DF" w:rsidRPr="00B3609C" w:rsidRDefault="005036DF" w:rsidP="007A2D7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2" w:type="dxa"/>
            <w:hideMark/>
          </w:tcPr>
          <w:p w:rsidR="005036DF" w:rsidRPr="00B3609C" w:rsidRDefault="005036DF" w:rsidP="007A2D7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" w:history="1">
              <w:r w:rsidRPr="00B3609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https://m.edsoo.ru/7f415e2e</w:t>
              </w:r>
            </w:hyperlink>
          </w:p>
        </w:tc>
      </w:tr>
      <w:tr w:rsidR="005036DF" w:rsidRPr="00B3609C" w:rsidTr="005036DF">
        <w:trPr>
          <w:tblCellSpacing w:w="15" w:type="dxa"/>
        </w:trPr>
        <w:tc>
          <w:tcPr>
            <w:tcW w:w="4097" w:type="dxa"/>
            <w:gridSpan w:val="2"/>
            <w:hideMark/>
          </w:tcPr>
          <w:p w:rsidR="005036DF" w:rsidRPr="00B3609C" w:rsidRDefault="005036DF" w:rsidP="007A2D7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941" w:type="dxa"/>
            <w:hideMark/>
          </w:tcPr>
          <w:p w:rsidR="005036DF" w:rsidRPr="00B3609C" w:rsidRDefault="005036DF" w:rsidP="007A2D7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429" w:type="dxa"/>
            <w:hideMark/>
          </w:tcPr>
          <w:p w:rsidR="005036DF" w:rsidRPr="00B3609C" w:rsidRDefault="005036DF" w:rsidP="007A2D7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86" w:type="dxa"/>
            <w:hideMark/>
          </w:tcPr>
          <w:p w:rsidR="005036DF" w:rsidRPr="00B3609C" w:rsidRDefault="005036DF" w:rsidP="007A2D7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B3609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492" w:type="dxa"/>
            <w:hideMark/>
          </w:tcPr>
          <w:p w:rsidR="005036DF" w:rsidRPr="00B3609C" w:rsidRDefault="005036DF" w:rsidP="007A2D7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5036DF" w:rsidRDefault="005036DF" w:rsidP="005036DF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5036DF" w:rsidRPr="00B3609C" w:rsidRDefault="005036DF" w:rsidP="00B3609C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5036DF" w:rsidRPr="00B3609C" w:rsidRDefault="005036DF" w:rsidP="005036DF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  <w:t>8</w:t>
      </w:r>
      <w:r w:rsidRPr="00B3609C"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  <w:t xml:space="preserve"> КЛАСС</w:t>
      </w:r>
    </w:p>
    <w:tbl>
      <w:tblPr>
        <w:tblW w:w="11625" w:type="dxa"/>
        <w:tblCellSpacing w:w="15" w:type="dxa"/>
        <w:tblInd w:w="-15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9"/>
        <w:gridCol w:w="3653"/>
        <w:gridCol w:w="930"/>
        <w:gridCol w:w="1418"/>
        <w:gridCol w:w="1701"/>
        <w:gridCol w:w="3544"/>
      </w:tblGrid>
      <w:tr w:rsidR="005036DF" w:rsidTr="005036DF">
        <w:trPr>
          <w:tblCellSpacing w:w="15" w:type="dxa"/>
        </w:trPr>
        <w:tc>
          <w:tcPr>
            <w:tcW w:w="334" w:type="dxa"/>
            <w:vMerge w:val="restart"/>
            <w:shd w:val="clear" w:color="auto" w:fill="FFFFFF"/>
            <w:hideMark/>
          </w:tcPr>
          <w:p w:rsidR="005036DF" w:rsidRDefault="005036DF" w:rsidP="007A2D7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№ п/п</w:t>
            </w:r>
          </w:p>
        </w:tc>
        <w:tc>
          <w:tcPr>
            <w:tcW w:w="3623" w:type="dxa"/>
            <w:vMerge w:val="restart"/>
            <w:shd w:val="clear" w:color="auto" w:fill="FFFFFF"/>
            <w:hideMark/>
          </w:tcPr>
          <w:p w:rsidR="005036DF" w:rsidRDefault="005036DF" w:rsidP="007A2D7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Название разделов и тем программы</w:t>
            </w:r>
          </w:p>
        </w:tc>
        <w:tc>
          <w:tcPr>
            <w:tcW w:w="4019" w:type="dxa"/>
            <w:gridSpan w:val="3"/>
            <w:shd w:val="clear" w:color="auto" w:fill="FFFFFF"/>
            <w:hideMark/>
          </w:tcPr>
          <w:p w:rsidR="005036DF" w:rsidRDefault="005036DF" w:rsidP="007A2D7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Количество часов</w:t>
            </w:r>
          </w:p>
        </w:tc>
        <w:tc>
          <w:tcPr>
            <w:tcW w:w="3499" w:type="dxa"/>
            <w:vMerge w:val="restart"/>
            <w:shd w:val="clear" w:color="auto" w:fill="FFFFFF"/>
            <w:hideMark/>
          </w:tcPr>
          <w:p w:rsidR="005036DF" w:rsidRDefault="005036DF" w:rsidP="007A2D7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Электронные (цифровые) образовательные ресурсы</w:t>
            </w:r>
          </w:p>
        </w:tc>
      </w:tr>
      <w:tr w:rsidR="005036DF" w:rsidTr="005036DF">
        <w:trPr>
          <w:tblCellSpacing w:w="15" w:type="dxa"/>
        </w:trPr>
        <w:tc>
          <w:tcPr>
            <w:tcW w:w="334" w:type="dxa"/>
            <w:vMerge/>
            <w:shd w:val="clear" w:color="auto" w:fill="FFFFFF"/>
            <w:hideMark/>
          </w:tcPr>
          <w:p w:rsidR="005036DF" w:rsidRDefault="005036DF" w:rsidP="007A2D7F">
            <w:pPr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3623" w:type="dxa"/>
            <w:vMerge/>
            <w:shd w:val="clear" w:color="auto" w:fill="FFFFFF"/>
            <w:hideMark/>
          </w:tcPr>
          <w:p w:rsidR="005036DF" w:rsidRDefault="005036DF" w:rsidP="007A2D7F">
            <w:pPr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shd w:val="clear" w:color="auto" w:fill="FFFFFF"/>
            <w:hideMark/>
          </w:tcPr>
          <w:p w:rsidR="005036DF" w:rsidRDefault="005036DF" w:rsidP="007A2D7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Всего</w:t>
            </w:r>
          </w:p>
        </w:tc>
        <w:tc>
          <w:tcPr>
            <w:tcW w:w="1388" w:type="dxa"/>
            <w:shd w:val="clear" w:color="auto" w:fill="FFFFFF"/>
            <w:hideMark/>
          </w:tcPr>
          <w:p w:rsidR="005036DF" w:rsidRDefault="005036DF" w:rsidP="007A2D7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Контрольные работы</w:t>
            </w:r>
          </w:p>
        </w:tc>
        <w:tc>
          <w:tcPr>
            <w:tcW w:w="1671" w:type="dxa"/>
            <w:shd w:val="clear" w:color="auto" w:fill="FFFFFF"/>
            <w:hideMark/>
          </w:tcPr>
          <w:p w:rsidR="005036DF" w:rsidRDefault="005036DF" w:rsidP="007A2D7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Практические работы</w:t>
            </w:r>
          </w:p>
        </w:tc>
        <w:tc>
          <w:tcPr>
            <w:tcW w:w="3499" w:type="dxa"/>
            <w:vMerge/>
            <w:shd w:val="clear" w:color="auto" w:fill="FFFFFF"/>
            <w:vAlign w:val="center"/>
            <w:hideMark/>
          </w:tcPr>
          <w:p w:rsidR="005036DF" w:rsidRDefault="005036DF" w:rsidP="007A2D7F">
            <w:pPr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</w:tr>
      <w:tr w:rsidR="005036DF" w:rsidTr="005036DF">
        <w:trPr>
          <w:tblCellSpacing w:w="15" w:type="dxa"/>
        </w:trPr>
        <w:tc>
          <w:tcPr>
            <w:tcW w:w="334" w:type="dxa"/>
            <w:shd w:val="clear" w:color="auto" w:fill="FFFFFF"/>
            <w:hideMark/>
          </w:tcPr>
          <w:p w:rsidR="005036DF" w:rsidRDefault="005036DF" w:rsidP="007A2D7F">
            <w:pPr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</w:t>
            </w:r>
          </w:p>
        </w:tc>
        <w:tc>
          <w:tcPr>
            <w:tcW w:w="3623" w:type="dxa"/>
            <w:shd w:val="clear" w:color="auto" w:fill="FFFFFF"/>
            <w:hideMark/>
          </w:tcPr>
          <w:p w:rsidR="005036DF" w:rsidRDefault="005036DF" w:rsidP="007A2D7F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Четырехугольники</w:t>
            </w:r>
          </w:p>
        </w:tc>
        <w:tc>
          <w:tcPr>
            <w:tcW w:w="900" w:type="dxa"/>
            <w:shd w:val="clear" w:color="auto" w:fill="FFFFFF"/>
            <w:hideMark/>
          </w:tcPr>
          <w:p w:rsidR="005036DF" w:rsidRDefault="005036DF" w:rsidP="007A2D7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12</w:t>
            </w:r>
          </w:p>
        </w:tc>
        <w:tc>
          <w:tcPr>
            <w:tcW w:w="1388" w:type="dxa"/>
            <w:shd w:val="clear" w:color="auto" w:fill="FFFFFF"/>
            <w:hideMark/>
          </w:tcPr>
          <w:p w:rsidR="005036DF" w:rsidRDefault="005036DF" w:rsidP="007A2D7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</w:t>
            </w:r>
          </w:p>
        </w:tc>
        <w:tc>
          <w:tcPr>
            <w:tcW w:w="1671" w:type="dxa"/>
            <w:shd w:val="clear" w:color="auto" w:fill="FFFFFF"/>
            <w:hideMark/>
          </w:tcPr>
          <w:p w:rsidR="005036DF" w:rsidRDefault="005036DF" w:rsidP="007A2D7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3499" w:type="dxa"/>
            <w:shd w:val="clear" w:color="auto" w:fill="FFFFFF"/>
            <w:hideMark/>
          </w:tcPr>
          <w:p w:rsidR="005036DF" w:rsidRDefault="005036DF" w:rsidP="007A2D7F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 xml:space="preserve">Библиотека ЦОК </w:t>
            </w:r>
            <w:hyperlink r:id="rId11" w:history="1">
              <w:r>
                <w:rPr>
                  <w:rStyle w:val="a5"/>
                  <w:rFonts w:ascii="inherit" w:hAnsi="inherit"/>
                </w:rPr>
                <w:t>https://m.edsoo.ru/7f417e18</w:t>
              </w:r>
            </w:hyperlink>
          </w:p>
        </w:tc>
      </w:tr>
      <w:tr w:rsidR="005036DF" w:rsidTr="005036DF">
        <w:trPr>
          <w:tblCellSpacing w:w="15" w:type="dxa"/>
        </w:trPr>
        <w:tc>
          <w:tcPr>
            <w:tcW w:w="334" w:type="dxa"/>
            <w:shd w:val="clear" w:color="auto" w:fill="FFFFFF"/>
            <w:hideMark/>
          </w:tcPr>
          <w:p w:rsidR="005036DF" w:rsidRDefault="005036DF" w:rsidP="007A2D7F">
            <w:pPr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2</w:t>
            </w:r>
          </w:p>
        </w:tc>
        <w:tc>
          <w:tcPr>
            <w:tcW w:w="3623" w:type="dxa"/>
            <w:shd w:val="clear" w:color="auto" w:fill="FFFFFF"/>
            <w:hideMark/>
          </w:tcPr>
          <w:p w:rsidR="005036DF" w:rsidRDefault="005036DF" w:rsidP="007A2D7F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Теорема Фалеса и выводы о пропорциональных отрезках, подобных треугольниках</w:t>
            </w:r>
          </w:p>
        </w:tc>
        <w:tc>
          <w:tcPr>
            <w:tcW w:w="900" w:type="dxa"/>
            <w:shd w:val="clear" w:color="auto" w:fill="FFFFFF"/>
            <w:hideMark/>
          </w:tcPr>
          <w:p w:rsidR="005036DF" w:rsidRDefault="005036DF" w:rsidP="007A2D7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15</w:t>
            </w:r>
          </w:p>
        </w:tc>
        <w:tc>
          <w:tcPr>
            <w:tcW w:w="1388" w:type="dxa"/>
            <w:shd w:val="clear" w:color="auto" w:fill="FFFFFF"/>
            <w:hideMark/>
          </w:tcPr>
          <w:p w:rsidR="005036DF" w:rsidRDefault="005036DF" w:rsidP="007A2D7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</w:t>
            </w:r>
          </w:p>
        </w:tc>
        <w:tc>
          <w:tcPr>
            <w:tcW w:w="1671" w:type="dxa"/>
            <w:shd w:val="clear" w:color="auto" w:fill="FFFFFF"/>
            <w:hideMark/>
          </w:tcPr>
          <w:p w:rsidR="005036DF" w:rsidRDefault="005036DF" w:rsidP="007A2D7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3499" w:type="dxa"/>
            <w:shd w:val="clear" w:color="auto" w:fill="FFFFFF"/>
            <w:hideMark/>
          </w:tcPr>
          <w:p w:rsidR="005036DF" w:rsidRDefault="005036DF" w:rsidP="007A2D7F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 xml:space="preserve">Библиотека ЦОК </w:t>
            </w:r>
            <w:hyperlink r:id="rId12" w:history="1">
              <w:r>
                <w:rPr>
                  <w:rStyle w:val="a5"/>
                  <w:rFonts w:ascii="inherit" w:hAnsi="inherit"/>
                </w:rPr>
                <w:t>https://m.edsoo.ru/7f417e18</w:t>
              </w:r>
            </w:hyperlink>
          </w:p>
        </w:tc>
      </w:tr>
      <w:tr w:rsidR="005036DF" w:rsidTr="005036DF">
        <w:trPr>
          <w:tblCellSpacing w:w="15" w:type="dxa"/>
        </w:trPr>
        <w:tc>
          <w:tcPr>
            <w:tcW w:w="334" w:type="dxa"/>
            <w:shd w:val="clear" w:color="auto" w:fill="FFFFFF"/>
            <w:hideMark/>
          </w:tcPr>
          <w:p w:rsidR="005036DF" w:rsidRDefault="005036DF" w:rsidP="007A2D7F">
            <w:pPr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3</w:t>
            </w:r>
          </w:p>
        </w:tc>
        <w:tc>
          <w:tcPr>
            <w:tcW w:w="3623" w:type="dxa"/>
            <w:shd w:val="clear" w:color="auto" w:fill="FFFFFF"/>
            <w:hideMark/>
          </w:tcPr>
          <w:p w:rsidR="005036DF" w:rsidRDefault="005036DF" w:rsidP="007A2D7F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Площадь. На прохождении площадей треугольников и многоугольных фигур. Площади ни какой фигуры</w:t>
            </w:r>
          </w:p>
        </w:tc>
        <w:tc>
          <w:tcPr>
            <w:tcW w:w="900" w:type="dxa"/>
            <w:shd w:val="clear" w:color="auto" w:fill="FFFFFF"/>
            <w:hideMark/>
          </w:tcPr>
          <w:p w:rsidR="005036DF" w:rsidRDefault="005036DF" w:rsidP="007A2D7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14</w:t>
            </w:r>
          </w:p>
        </w:tc>
        <w:tc>
          <w:tcPr>
            <w:tcW w:w="1388" w:type="dxa"/>
            <w:shd w:val="clear" w:color="auto" w:fill="FFFFFF"/>
            <w:hideMark/>
          </w:tcPr>
          <w:p w:rsidR="005036DF" w:rsidRDefault="005036DF" w:rsidP="007A2D7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</w:t>
            </w:r>
          </w:p>
        </w:tc>
        <w:tc>
          <w:tcPr>
            <w:tcW w:w="1671" w:type="dxa"/>
            <w:shd w:val="clear" w:color="auto" w:fill="FFFFFF"/>
            <w:hideMark/>
          </w:tcPr>
          <w:p w:rsidR="005036DF" w:rsidRDefault="005036DF" w:rsidP="007A2D7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3499" w:type="dxa"/>
            <w:shd w:val="clear" w:color="auto" w:fill="FFFFFF"/>
            <w:hideMark/>
          </w:tcPr>
          <w:p w:rsidR="005036DF" w:rsidRDefault="005036DF" w:rsidP="007A2D7F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 xml:space="preserve">Библиотека ЦОК </w:t>
            </w:r>
            <w:hyperlink r:id="rId13" w:history="1">
              <w:r>
                <w:rPr>
                  <w:rStyle w:val="a5"/>
                  <w:rFonts w:ascii="inherit" w:hAnsi="inherit"/>
                </w:rPr>
                <w:t>https://m.edsoo.ru/7f417e18</w:t>
              </w:r>
            </w:hyperlink>
          </w:p>
        </w:tc>
      </w:tr>
      <w:tr w:rsidR="005036DF" w:rsidTr="005036DF">
        <w:trPr>
          <w:tblCellSpacing w:w="15" w:type="dxa"/>
        </w:trPr>
        <w:tc>
          <w:tcPr>
            <w:tcW w:w="334" w:type="dxa"/>
            <w:shd w:val="clear" w:color="auto" w:fill="FFFFFF"/>
            <w:hideMark/>
          </w:tcPr>
          <w:p w:rsidR="005036DF" w:rsidRDefault="005036DF" w:rsidP="007A2D7F">
            <w:pPr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4</w:t>
            </w:r>
          </w:p>
        </w:tc>
        <w:tc>
          <w:tcPr>
            <w:tcW w:w="3623" w:type="dxa"/>
            <w:shd w:val="clear" w:color="auto" w:fill="FFFFFF"/>
            <w:hideMark/>
          </w:tcPr>
          <w:p w:rsidR="005036DF" w:rsidRDefault="005036DF" w:rsidP="007A2D7F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Теорема Пифагора и начало тригонометрии</w:t>
            </w:r>
          </w:p>
        </w:tc>
        <w:tc>
          <w:tcPr>
            <w:tcW w:w="900" w:type="dxa"/>
            <w:shd w:val="clear" w:color="auto" w:fill="FFFFFF"/>
            <w:hideMark/>
          </w:tcPr>
          <w:p w:rsidR="005036DF" w:rsidRDefault="005036DF" w:rsidP="007A2D7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388" w:type="dxa"/>
            <w:shd w:val="clear" w:color="auto" w:fill="FFFFFF"/>
            <w:hideMark/>
          </w:tcPr>
          <w:p w:rsidR="005036DF" w:rsidRDefault="005036DF" w:rsidP="007A2D7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</w:t>
            </w:r>
          </w:p>
        </w:tc>
        <w:tc>
          <w:tcPr>
            <w:tcW w:w="1671" w:type="dxa"/>
            <w:shd w:val="clear" w:color="auto" w:fill="FFFFFF"/>
            <w:hideMark/>
          </w:tcPr>
          <w:p w:rsidR="005036DF" w:rsidRDefault="005036DF" w:rsidP="007A2D7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3499" w:type="dxa"/>
            <w:shd w:val="clear" w:color="auto" w:fill="FFFFFF"/>
            <w:hideMark/>
          </w:tcPr>
          <w:p w:rsidR="005036DF" w:rsidRDefault="005036DF" w:rsidP="007A2D7F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 xml:space="preserve">Библиотека ЦОК </w:t>
            </w:r>
            <w:hyperlink r:id="rId14" w:history="1">
              <w:r>
                <w:rPr>
                  <w:rStyle w:val="a5"/>
                  <w:rFonts w:ascii="inherit" w:hAnsi="inherit"/>
                </w:rPr>
                <w:t>https://m.edsoo.ru/7f417e18</w:t>
              </w:r>
            </w:hyperlink>
          </w:p>
        </w:tc>
      </w:tr>
      <w:tr w:rsidR="005036DF" w:rsidTr="005036DF">
        <w:trPr>
          <w:tblCellSpacing w:w="15" w:type="dxa"/>
        </w:trPr>
        <w:tc>
          <w:tcPr>
            <w:tcW w:w="334" w:type="dxa"/>
            <w:shd w:val="clear" w:color="auto" w:fill="FFFFFF"/>
            <w:hideMark/>
          </w:tcPr>
          <w:p w:rsidR="005036DF" w:rsidRDefault="005036DF" w:rsidP="007A2D7F">
            <w:pPr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5</w:t>
            </w:r>
          </w:p>
        </w:tc>
        <w:tc>
          <w:tcPr>
            <w:tcW w:w="3623" w:type="dxa"/>
            <w:shd w:val="clear" w:color="auto" w:fill="FFFFFF"/>
            <w:hideMark/>
          </w:tcPr>
          <w:p w:rsidR="005036DF" w:rsidRDefault="005036DF" w:rsidP="007A2D7F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Углы в окружности. Вписанные и описанные четырехугольники. Касательные к окружности. Касание окружностей</w:t>
            </w:r>
          </w:p>
        </w:tc>
        <w:tc>
          <w:tcPr>
            <w:tcW w:w="900" w:type="dxa"/>
            <w:shd w:val="clear" w:color="auto" w:fill="FFFFFF"/>
            <w:hideMark/>
          </w:tcPr>
          <w:p w:rsidR="005036DF" w:rsidRDefault="005036DF" w:rsidP="007A2D7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13</w:t>
            </w:r>
          </w:p>
        </w:tc>
        <w:tc>
          <w:tcPr>
            <w:tcW w:w="1388" w:type="dxa"/>
            <w:shd w:val="clear" w:color="auto" w:fill="FFFFFF"/>
            <w:hideMark/>
          </w:tcPr>
          <w:p w:rsidR="005036DF" w:rsidRDefault="005036DF" w:rsidP="007A2D7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</w:t>
            </w:r>
          </w:p>
        </w:tc>
        <w:tc>
          <w:tcPr>
            <w:tcW w:w="1671" w:type="dxa"/>
            <w:shd w:val="clear" w:color="auto" w:fill="FFFFFF"/>
            <w:hideMark/>
          </w:tcPr>
          <w:p w:rsidR="005036DF" w:rsidRDefault="005036DF" w:rsidP="007A2D7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3499" w:type="dxa"/>
            <w:shd w:val="clear" w:color="auto" w:fill="FFFFFF"/>
            <w:hideMark/>
          </w:tcPr>
          <w:p w:rsidR="005036DF" w:rsidRDefault="005036DF" w:rsidP="007A2D7F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 xml:space="preserve">Библиотека ЦОК </w:t>
            </w:r>
            <w:hyperlink r:id="rId15" w:history="1">
              <w:r>
                <w:rPr>
                  <w:rStyle w:val="a5"/>
                  <w:rFonts w:ascii="inherit" w:hAnsi="inherit"/>
                </w:rPr>
                <w:t>https://m.edsoo.ru/7f417e18</w:t>
              </w:r>
            </w:hyperlink>
          </w:p>
        </w:tc>
      </w:tr>
      <w:tr w:rsidR="005036DF" w:rsidTr="005036DF">
        <w:trPr>
          <w:tblCellSpacing w:w="15" w:type="dxa"/>
        </w:trPr>
        <w:tc>
          <w:tcPr>
            <w:tcW w:w="334" w:type="dxa"/>
            <w:shd w:val="clear" w:color="auto" w:fill="FFFFFF"/>
            <w:hideMark/>
          </w:tcPr>
          <w:p w:rsidR="005036DF" w:rsidRDefault="005036DF" w:rsidP="007A2D7F">
            <w:pPr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6</w:t>
            </w:r>
          </w:p>
        </w:tc>
        <w:tc>
          <w:tcPr>
            <w:tcW w:w="3623" w:type="dxa"/>
            <w:shd w:val="clear" w:color="auto" w:fill="FFFFFF"/>
            <w:hideMark/>
          </w:tcPr>
          <w:p w:rsidR="005036DF" w:rsidRDefault="005036DF" w:rsidP="007A2D7F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Повторение, обобщение знаний</w:t>
            </w:r>
          </w:p>
        </w:tc>
        <w:tc>
          <w:tcPr>
            <w:tcW w:w="900" w:type="dxa"/>
            <w:shd w:val="clear" w:color="auto" w:fill="FFFFFF"/>
            <w:hideMark/>
          </w:tcPr>
          <w:p w:rsidR="005036DF" w:rsidRDefault="005036DF" w:rsidP="007A2D7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4</w:t>
            </w:r>
          </w:p>
        </w:tc>
        <w:tc>
          <w:tcPr>
            <w:tcW w:w="1388" w:type="dxa"/>
            <w:shd w:val="clear" w:color="auto" w:fill="FFFFFF"/>
            <w:hideMark/>
          </w:tcPr>
          <w:p w:rsidR="005036DF" w:rsidRDefault="005036DF" w:rsidP="007A2D7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1</w:t>
            </w:r>
          </w:p>
        </w:tc>
        <w:tc>
          <w:tcPr>
            <w:tcW w:w="1671" w:type="dxa"/>
            <w:shd w:val="clear" w:color="auto" w:fill="FFFFFF"/>
            <w:hideMark/>
          </w:tcPr>
          <w:p w:rsidR="005036DF" w:rsidRDefault="005036DF" w:rsidP="007A2D7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</w:p>
        </w:tc>
        <w:tc>
          <w:tcPr>
            <w:tcW w:w="3499" w:type="dxa"/>
            <w:shd w:val="clear" w:color="auto" w:fill="FFFFFF"/>
            <w:hideMark/>
          </w:tcPr>
          <w:p w:rsidR="005036DF" w:rsidRDefault="005036DF" w:rsidP="007A2D7F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 xml:space="preserve">Библиотека ЦОК </w:t>
            </w:r>
            <w:hyperlink r:id="rId16" w:history="1">
              <w:r>
                <w:rPr>
                  <w:rStyle w:val="a5"/>
                  <w:rFonts w:ascii="inherit" w:hAnsi="inherit"/>
                </w:rPr>
                <w:t>https://m.edsoo.ru/7f417e18</w:t>
              </w:r>
            </w:hyperlink>
          </w:p>
        </w:tc>
      </w:tr>
      <w:tr w:rsidR="005036DF" w:rsidTr="005036DF">
        <w:trPr>
          <w:tblCellSpacing w:w="15" w:type="dxa"/>
        </w:trPr>
        <w:tc>
          <w:tcPr>
            <w:tcW w:w="3987" w:type="dxa"/>
            <w:gridSpan w:val="2"/>
            <w:shd w:val="clear" w:color="auto" w:fill="FFFFFF"/>
            <w:hideMark/>
          </w:tcPr>
          <w:p w:rsidR="005036DF" w:rsidRDefault="005036DF" w:rsidP="007A2D7F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ОБЩЕЕ КОЛИЧЕСТВО ЧАСОВ ПО ПРОГРАММЕ</w:t>
            </w:r>
          </w:p>
        </w:tc>
        <w:tc>
          <w:tcPr>
            <w:tcW w:w="900" w:type="dxa"/>
            <w:shd w:val="clear" w:color="auto" w:fill="FFFFFF"/>
            <w:hideMark/>
          </w:tcPr>
          <w:p w:rsidR="005036DF" w:rsidRDefault="005036DF" w:rsidP="007A2D7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68</w:t>
            </w:r>
          </w:p>
        </w:tc>
        <w:tc>
          <w:tcPr>
            <w:tcW w:w="1388" w:type="dxa"/>
            <w:shd w:val="clear" w:color="auto" w:fill="FFFFFF"/>
            <w:hideMark/>
          </w:tcPr>
          <w:p w:rsidR="005036DF" w:rsidRDefault="005036DF" w:rsidP="007A2D7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6</w:t>
            </w:r>
          </w:p>
        </w:tc>
        <w:tc>
          <w:tcPr>
            <w:tcW w:w="1671" w:type="dxa"/>
            <w:shd w:val="clear" w:color="auto" w:fill="FFFFFF"/>
            <w:hideMark/>
          </w:tcPr>
          <w:p w:rsidR="005036DF" w:rsidRDefault="005036DF" w:rsidP="007A2D7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0</w:t>
            </w:r>
          </w:p>
        </w:tc>
        <w:tc>
          <w:tcPr>
            <w:tcW w:w="3499" w:type="dxa"/>
            <w:shd w:val="clear" w:color="auto" w:fill="FFFFFF"/>
            <w:vAlign w:val="center"/>
            <w:hideMark/>
          </w:tcPr>
          <w:p w:rsidR="005036DF" w:rsidRDefault="005036DF" w:rsidP="007A2D7F">
            <w:pPr>
              <w:rPr>
                <w:sz w:val="20"/>
                <w:szCs w:val="20"/>
              </w:rPr>
            </w:pPr>
          </w:p>
        </w:tc>
      </w:tr>
    </w:tbl>
    <w:p w:rsidR="005036DF" w:rsidRDefault="005036DF" w:rsidP="005036DF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5036DF" w:rsidRDefault="005036DF" w:rsidP="005036DF">
      <w:pPr>
        <w:rPr>
          <w:rFonts w:ascii="Arial" w:hAnsi="Arial" w:cs="Arial"/>
          <w:b/>
          <w:bCs/>
          <w:caps/>
        </w:rPr>
      </w:pPr>
    </w:p>
    <w:p w:rsidR="005036DF" w:rsidRDefault="005036DF" w:rsidP="005036DF">
      <w:pPr>
        <w:rPr>
          <w:b/>
          <w:bCs/>
          <w:caps/>
        </w:rPr>
      </w:pPr>
      <w:r>
        <w:rPr>
          <w:rFonts w:ascii="Arial" w:hAnsi="Arial" w:cs="Arial"/>
          <w:b/>
          <w:bCs/>
          <w:caps/>
        </w:rPr>
        <w:lastRenderedPageBreak/>
        <w:t>9 КЛАСС</w:t>
      </w:r>
    </w:p>
    <w:tbl>
      <w:tblPr>
        <w:tblW w:w="11625" w:type="dxa"/>
        <w:tblCellSpacing w:w="15" w:type="dxa"/>
        <w:tblInd w:w="-15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3"/>
        <w:gridCol w:w="3437"/>
        <w:gridCol w:w="702"/>
        <w:gridCol w:w="1423"/>
        <w:gridCol w:w="1984"/>
        <w:gridCol w:w="3686"/>
      </w:tblGrid>
      <w:tr w:rsidR="005036DF" w:rsidTr="005036DF">
        <w:trPr>
          <w:tblHeader/>
          <w:tblCellSpacing w:w="15" w:type="dxa"/>
        </w:trPr>
        <w:tc>
          <w:tcPr>
            <w:tcW w:w="348" w:type="dxa"/>
            <w:vMerge w:val="restart"/>
            <w:hideMark/>
          </w:tcPr>
          <w:p w:rsidR="005036DF" w:rsidRDefault="005036DF">
            <w:pPr>
              <w:jc w:val="center"/>
              <w:rPr>
                <w:rFonts w:ascii="inherit" w:hAnsi="inherit"/>
              </w:rPr>
            </w:pPr>
            <w:r>
              <w:rPr>
                <w:rFonts w:ascii="inherit" w:hAnsi="inherit"/>
              </w:rPr>
              <w:t>№ п/п</w:t>
            </w:r>
          </w:p>
        </w:tc>
        <w:tc>
          <w:tcPr>
            <w:tcW w:w="3407" w:type="dxa"/>
            <w:vMerge w:val="restart"/>
            <w:hideMark/>
          </w:tcPr>
          <w:p w:rsidR="005036DF" w:rsidRDefault="005036DF">
            <w:pPr>
              <w:jc w:val="center"/>
              <w:rPr>
                <w:rFonts w:ascii="inherit" w:hAnsi="inherit"/>
              </w:rPr>
            </w:pPr>
            <w:r>
              <w:rPr>
                <w:rFonts w:ascii="inherit" w:hAnsi="inherit"/>
              </w:rPr>
              <w:t>Название разделов и тем программы</w:t>
            </w:r>
          </w:p>
        </w:tc>
        <w:tc>
          <w:tcPr>
            <w:tcW w:w="4079" w:type="dxa"/>
            <w:gridSpan w:val="3"/>
            <w:hideMark/>
          </w:tcPr>
          <w:p w:rsidR="005036DF" w:rsidRDefault="005036DF">
            <w:pPr>
              <w:jc w:val="center"/>
              <w:rPr>
                <w:rFonts w:ascii="inherit" w:hAnsi="inherit"/>
              </w:rPr>
            </w:pPr>
            <w:r>
              <w:rPr>
                <w:rFonts w:ascii="inherit" w:hAnsi="inherit"/>
              </w:rPr>
              <w:t>Количество часов</w:t>
            </w:r>
          </w:p>
        </w:tc>
        <w:tc>
          <w:tcPr>
            <w:tcW w:w="3641" w:type="dxa"/>
            <w:vMerge w:val="restart"/>
            <w:hideMark/>
          </w:tcPr>
          <w:p w:rsidR="005036DF" w:rsidRDefault="005036DF">
            <w:pPr>
              <w:jc w:val="center"/>
              <w:rPr>
                <w:rFonts w:ascii="inherit" w:hAnsi="inherit"/>
              </w:rPr>
            </w:pPr>
            <w:r>
              <w:rPr>
                <w:rFonts w:ascii="inherit" w:hAnsi="inherit"/>
              </w:rPr>
              <w:t>Электронные (цифровые) образовательные ресурсы</w:t>
            </w:r>
          </w:p>
        </w:tc>
      </w:tr>
      <w:tr w:rsidR="005036DF" w:rsidTr="005036DF">
        <w:trPr>
          <w:tblHeader/>
          <w:tblCellSpacing w:w="15" w:type="dxa"/>
        </w:trPr>
        <w:tc>
          <w:tcPr>
            <w:tcW w:w="348" w:type="dxa"/>
            <w:vMerge/>
            <w:hideMark/>
          </w:tcPr>
          <w:p w:rsidR="005036DF" w:rsidRDefault="005036DF">
            <w:pPr>
              <w:rPr>
                <w:rFonts w:ascii="inherit" w:hAnsi="inherit"/>
                <w:sz w:val="24"/>
                <w:szCs w:val="24"/>
              </w:rPr>
            </w:pPr>
          </w:p>
        </w:tc>
        <w:tc>
          <w:tcPr>
            <w:tcW w:w="3407" w:type="dxa"/>
            <w:vMerge/>
            <w:hideMark/>
          </w:tcPr>
          <w:p w:rsidR="005036DF" w:rsidRDefault="005036DF">
            <w:pPr>
              <w:rPr>
                <w:rFonts w:ascii="inherit" w:hAnsi="inherit"/>
                <w:sz w:val="24"/>
                <w:szCs w:val="24"/>
              </w:rPr>
            </w:pPr>
          </w:p>
        </w:tc>
        <w:tc>
          <w:tcPr>
            <w:tcW w:w="672" w:type="dxa"/>
            <w:hideMark/>
          </w:tcPr>
          <w:p w:rsidR="005036DF" w:rsidRDefault="005036DF">
            <w:pPr>
              <w:jc w:val="center"/>
              <w:rPr>
                <w:rFonts w:ascii="inherit" w:hAnsi="inherit"/>
              </w:rPr>
            </w:pPr>
            <w:r>
              <w:rPr>
                <w:rFonts w:ascii="inherit" w:hAnsi="inherit"/>
              </w:rPr>
              <w:t>Всего</w:t>
            </w:r>
          </w:p>
        </w:tc>
        <w:tc>
          <w:tcPr>
            <w:tcW w:w="1393" w:type="dxa"/>
            <w:hideMark/>
          </w:tcPr>
          <w:p w:rsidR="005036DF" w:rsidRDefault="005036DF">
            <w:pPr>
              <w:jc w:val="center"/>
              <w:rPr>
                <w:rFonts w:ascii="inherit" w:hAnsi="inherit"/>
              </w:rPr>
            </w:pPr>
            <w:r>
              <w:rPr>
                <w:rFonts w:ascii="inherit" w:hAnsi="inherit"/>
              </w:rPr>
              <w:t>Контрольные работы</w:t>
            </w:r>
          </w:p>
        </w:tc>
        <w:tc>
          <w:tcPr>
            <w:tcW w:w="1954" w:type="dxa"/>
            <w:hideMark/>
          </w:tcPr>
          <w:p w:rsidR="005036DF" w:rsidRDefault="005036DF">
            <w:pPr>
              <w:jc w:val="center"/>
              <w:rPr>
                <w:rFonts w:ascii="inherit" w:hAnsi="inherit"/>
              </w:rPr>
            </w:pPr>
            <w:r>
              <w:rPr>
                <w:rFonts w:ascii="inherit" w:hAnsi="inherit"/>
              </w:rPr>
              <w:t>Практические работы</w:t>
            </w:r>
          </w:p>
        </w:tc>
        <w:tc>
          <w:tcPr>
            <w:tcW w:w="3641" w:type="dxa"/>
            <w:vMerge/>
            <w:vAlign w:val="center"/>
            <w:hideMark/>
          </w:tcPr>
          <w:p w:rsidR="005036DF" w:rsidRDefault="005036DF">
            <w:pPr>
              <w:rPr>
                <w:rFonts w:ascii="inherit" w:hAnsi="inherit"/>
                <w:sz w:val="24"/>
                <w:szCs w:val="24"/>
              </w:rPr>
            </w:pPr>
          </w:p>
        </w:tc>
      </w:tr>
      <w:tr w:rsidR="005036DF" w:rsidTr="005036DF">
        <w:trPr>
          <w:tblCellSpacing w:w="15" w:type="dxa"/>
        </w:trPr>
        <w:tc>
          <w:tcPr>
            <w:tcW w:w="348" w:type="dxa"/>
            <w:hideMark/>
          </w:tcPr>
          <w:p w:rsidR="005036DF" w:rsidRDefault="005036DF">
            <w:pPr>
              <w:rPr>
                <w:rFonts w:ascii="inherit" w:hAnsi="inherit"/>
              </w:rPr>
            </w:pPr>
            <w:r>
              <w:rPr>
                <w:rFonts w:ascii="inherit" w:hAnsi="inherit"/>
              </w:rPr>
              <w:t>1</w:t>
            </w:r>
          </w:p>
        </w:tc>
        <w:tc>
          <w:tcPr>
            <w:tcW w:w="3407" w:type="dxa"/>
            <w:hideMark/>
          </w:tcPr>
          <w:p w:rsidR="005036DF" w:rsidRDefault="005036DF" w:rsidP="005036DF">
            <w:pPr>
              <w:pStyle w:val="a3"/>
              <w:rPr>
                <w:rFonts w:ascii="inherit" w:hAnsi="inherit"/>
              </w:rPr>
            </w:pPr>
            <w:r>
              <w:rPr>
                <w:rFonts w:ascii="inherit" w:hAnsi="inherit"/>
              </w:rPr>
              <w:t>Тригонометрия. Теоремы косинусов и синусов. Решение треугольников</w:t>
            </w:r>
          </w:p>
        </w:tc>
        <w:tc>
          <w:tcPr>
            <w:tcW w:w="672" w:type="dxa"/>
            <w:hideMark/>
          </w:tcPr>
          <w:p w:rsidR="005036DF" w:rsidRDefault="005036DF">
            <w:pPr>
              <w:jc w:val="center"/>
              <w:rPr>
                <w:rFonts w:ascii="inherit" w:hAnsi="inherit"/>
              </w:rPr>
            </w:pPr>
            <w:r>
              <w:rPr>
                <w:rFonts w:ascii="inherit" w:hAnsi="inherit"/>
              </w:rPr>
              <w:t>16</w:t>
            </w:r>
          </w:p>
        </w:tc>
        <w:tc>
          <w:tcPr>
            <w:tcW w:w="1393" w:type="dxa"/>
            <w:hideMark/>
          </w:tcPr>
          <w:p w:rsidR="005036DF" w:rsidRDefault="005036DF">
            <w:pPr>
              <w:jc w:val="center"/>
              <w:rPr>
                <w:rFonts w:ascii="inherit" w:hAnsi="inherit"/>
              </w:rPr>
            </w:pPr>
            <w:r>
              <w:rPr>
                <w:rFonts w:ascii="inherit" w:hAnsi="inherit"/>
              </w:rPr>
              <w:t>1</w:t>
            </w:r>
          </w:p>
        </w:tc>
        <w:tc>
          <w:tcPr>
            <w:tcW w:w="1954" w:type="dxa"/>
            <w:hideMark/>
          </w:tcPr>
          <w:p w:rsidR="005036DF" w:rsidRDefault="005036DF">
            <w:pPr>
              <w:jc w:val="center"/>
              <w:rPr>
                <w:rFonts w:ascii="inherit" w:hAnsi="inherit"/>
              </w:rPr>
            </w:pPr>
          </w:p>
        </w:tc>
        <w:tc>
          <w:tcPr>
            <w:tcW w:w="3641" w:type="dxa"/>
            <w:hideMark/>
          </w:tcPr>
          <w:p w:rsidR="005036DF" w:rsidRDefault="005036DF" w:rsidP="005036DF">
            <w:pPr>
              <w:pStyle w:val="a3"/>
              <w:rPr>
                <w:rFonts w:ascii="inherit" w:hAnsi="inherit"/>
              </w:rPr>
            </w:pPr>
            <w:r>
              <w:rPr>
                <w:rFonts w:ascii="inherit" w:hAnsi="inherit"/>
              </w:rPr>
              <w:t xml:space="preserve">Библиотека ЦОК </w:t>
            </w:r>
            <w:hyperlink r:id="rId17" w:history="1">
              <w:r>
                <w:rPr>
                  <w:rStyle w:val="a5"/>
                  <w:rFonts w:ascii="inherit" w:hAnsi="inherit"/>
                </w:rPr>
                <w:t>https://m.edsoo.ru/7f41a12c</w:t>
              </w:r>
            </w:hyperlink>
          </w:p>
        </w:tc>
      </w:tr>
      <w:tr w:rsidR="005036DF" w:rsidTr="005036DF">
        <w:trPr>
          <w:tblCellSpacing w:w="15" w:type="dxa"/>
        </w:trPr>
        <w:tc>
          <w:tcPr>
            <w:tcW w:w="348" w:type="dxa"/>
            <w:hideMark/>
          </w:tcPr>
          <w:p w:rsidR="005036DF" w:rsidRDefault="005036DF">
            <w:pPr>
              <w:rPr>
                <w:rFonts w:ascii="inherit" w:hAnsi="inherit"/>
              </w:rPr>
            </w:pPr>
            <w:r>
              <w:rPr>
                <w:rFonts w:ascii="inherit" w:hAnsi="inherit"/>
              </w:rPr>
              <w:t>2</w:t>
            </w:r>
          </w:p>
        </w:tc>
        <w:tc>
          <w:tcPr>
            <w:tcW w:w="3407" w:type="dxa"/>
            <w:hideMark/>
          </w:tcPr>
          <w:p w:rsidR="005036DF" w:rsidRDefault="005036DF" w:rsidP="005036DF">
            <w:pPr>
              <w:pStyle w:val="a3"/>
              <w:rPr>
                <w:rFonts w:ascii="inherit" w:hAnsi="inherit"/>
              </w:rPr>
            </w:pPr>
            <w:r>
              <w:rPr>
                <w:rFonts w:ascii="inherit" w:hAnsi="inherit"/>
              </w:rPr>
              <w:t>Преобразование подобия. Метрические соотношения в окружности</w:t>
            </w:r>
          </w:p>
        </w:tc>
        <w:tc>
          <w:tcPr>
            <w:tcW w:w="672" w:type="dxa"/>
            <w:hideMark/>
          </w:tcPr>
          <w:p w:rsidR="005036DF" w:rsidRDefault="005036DF">
            <w:pPr>
              <w:jc w:val="center"/>
              <w:rPr>
                <w:rFonts w:ascii="inherit" w:hAnsi="inherit"/>
              </w:rPr>
            </w:pPr>
            <w:r>
              <w:rPr>
                <w:rFonts w:ascii="inherit" w:hAnsi="inherit"/>
              </w:rPr>
              <w:t>10</w:t>
            </w:r>
          </w:p>
        </w:tc>
        <w:tc>
          <w:tcPr>
            <w:tcW w:w="1393" w:type="dxa"/>
            <w:hideMark/>
          </w:tcPr>
          <w:p w:rsidR="005036DF" w:rsidRDefault="005036DF">
            <w:pPr>
              <w:jc w:val="center"/>
              <w:rPr>
                <w:rFonts w:ascii="inherit" w:hAnsi="inherit"/>
              </w:rPr>
            </w:pPr>
            <w:r>
              <w:rPr>
                <w:rFonts w:ascii="inherit" w:hAnsi="inherit"/>
              </w:rPr>
              <w:t>1</w:t>
            </w:r>
          </w:p>
        </w:tc>
        <w:tc>
          <w:tcPr>
            <w:tcW w:w="1954" w:type="dxa"/>
            <w:hideMark/>
          </w:tcPr>
          <w:p w:rsidR="005036DF" w:rsidRDefault="005036DF">
            <w:pPr>
              <w:jc w:val="center"/>
              <w:rPr>
                <w:rFonts w:ascii="inherit" w:hAnsi="inherit"/>
              </w:rPr>
            </w:pPr>
          </w:p>
        </w:tc>
        <w:tc>
          <w:tcPr>
            <w:tcW w:w="3641" w:type="dxa"/>
            <w:hideMark/>
          </w:tcPr>
          <w:p w:rsidR="005036DF" w:rsidRDefault="005036DF" w:rsidP="005036DF">
            <w:pPr>
              <w:pStyle w:val="a3"/>
              <w:rPr>
                <w:rFonts w:ascii="inherit" w:hAnsi="inherit"/>
              </w:rPr>
            </w:pPr>
            <w:r>
              <w:rPr>
                <w:rFonts w:ascii="inherit" w:hAnsi="inherit"/>
              </w:rPr>
              <w:t xml:space="preserve">Библиотека ЦОК </w:t>
            </w:r>
            <w:hyperlink r:id="rId18" w:history="1">
              <w:r>
                <w:rPr>
                  <w:rStyle w:val="a5"/>
                  <w:rFonts w:ascii="inherit" w:hAnsi="inherit"/>
                </w:rPr>
                <w:t>https://m.edsoo.ru/7f41a12c</w:t>
              </w:r>
            </w:hyperlink>
          </w:p>
        </w:tc>
      </w:tr>
      <w:tr w:rsidR="005036DF" w:rsidTr="005036DF">
        <w:trPr>
          <w:tblCellSpacing w:w="15" w:type="dxa"/>
        </w:trPr>
        <w:tc>
          <w:tcPr>
            <w:tcW w:w="348" w:type="dxa"/>
            <w:hideMark/>
          </w:tcPr>
          <w:p w:rsidR="005036DF" w:rsidRDefault="005036DF">
            <w:pPr>
              <w:rPr>
                <w:rFonts w:ascii="inherit" w:hAnsi="inherit"/>
              </w:rPr>
            </w:pPr>
            <w:r>
              <w:rPr>
                <w:rFonts w:ascii="inherit" w:hAnsi="inherit"/>
              </w:rPr>
              <w:t>3</w:t>
            </w:r>
          </w:p>
        </w:tc>
        <w:tc>
          <w:tcPr>
            <w:tcW w:w="3407" w:type="dxa"/>
            <w:hideMark/>
          </w:tcPr>
          <w:p w:rsidR="005036DF" w:rsidRDefault="005036DF" w:rsidP="005036DF">
            <w:pPr>
              <w:pStyle w:val="a3"/>
              <w:rPr>
                <w:rFonts w:ascii="inherit" w:hAnsi="inherit"/>
              </w:rPr>
            </w:pPr>
            <w:r>
              <w:rPr>
                <w:rFonts w:ascii="inherit" w:hAnsi="inherit"/>
              </w:rPr>
              <w:t>Векторы</w:t>
            </w:r>
          </w:p>
        </w:tc>
        <w:tc>
          <w:tcPr>
            <w:tcW w:w="672" w:type="dxa"/>
            <w:hideMark/>
          </w:tcPr>
          <w:p w:rsidR="005036DF" w:rsidRDefault="005036DF">
            <w:pPr>
              <w:jc w:val="center"/>
              <w:rPr>
                <w:rFonts w:ascii="inherit" w:hAnsi="inherit"/>
              </w:rPr>
            </w:pPr>
            <w:r>
              <w:rPr>
                <w:rFonts w:ascii="inherit" w:hAnsi="inherit"/>
              </w:rPr>
              <w:t>12</w:t>
            </w:r>
          </w:p>
        </w:tc>
        <w:tc>
          <w:tcPr>
            <w:tcW w:w="1393" w:type="dxa"/>
            <w:hideMark/>
          </w:tcPr>
          <w:p w:rsidR="005036DF" w:rsidRDefault="005036DF">
            <w:pPr>
              <w:jc w:val="center"/>
              <w:rPr>
                <w:rFonts w:ascii="inherit" w:hAnsi="inherit"/>
              </w:rPr>
            </w:pPr>
            <w:r>
              <w:rPr>
                <w:rFonts w:ascii="inherit" w:hAnsi="inherit"/>
              </w:rPr>
              <w:t>1</w:t>
            </w:r>
          </w:p>
        </w:tc>
        <w:tc>
          <w:tcPr>
            <w:tcW w:w="1954" w:type="dxa"/>
            <w:hideMark/>
          </w:tcPr>
          <w:p w:rsidR="005036DF" w:rsidRDefault="005036DF">
            <w:pPr>
              <w:jc w:val="center"/>
              <w:rPr>
                <w:rFonts w:ascii="inherit" w:hAnsi="inherit"/>
              </w:rPr>
            </w:pPr>
          </w:p>
        </w:tc>
        <w:tc>
          <w:tcPr>
            <w:tcW w:w="3641" w:type="dxa"/>
            <w:hideMark/>
          </w:tcPr>
          <w:p w:rsidR="005036DF" w:rsidRDefault="005036DF" w:rsidP="005036DF">
            <w:pPr>
              <w:pStyle w:val="a3"/>
              <w:rPr>
                <w:rFonts w:ascii="inherit" w:hAnsi="inherit"/>
              </w:rPr>
            </w:pPr>
            <w:r>
              <w:rPr>
                <w:rFonts w:ascii="inherit" w:hAnsi="inherit"/>
              </w:rPr>
              <w:t xml:space="preserve">Библиотека ЦОК </w:t>
            </w:r>
            <w:hyperlink r:id="rId19" w:history="1">
              <w:r>
                <w:rPr>
                  <w:rStyle w:val="a5"/>
                  <w:rFonts w:ascii="inherit" w:hAnsi="inherit"/>
                </w:rPr>
                <w:t>https://m.edsoo.ru/7f41a12c</w:t>
              </w:r>
            </w:hyperlink>
          </w:p>
        </w:tc>
      </w:tr>
      <w:tr w:rsidR="005036DF" w:rsidTr="005036DF">
        <w:trPr>
          <w:tblCellSpacing w:w="15" w:type="dxa"/>
        </w:trPr>
        <w:tc>
          <w:tcPr>
            <w:tcW w:w="348" w:type="dxa"/>
            <w:hideMark/>
          </w:tcPr>
          <w:p w:rsidR="005036DF" w:rsidRDefault="005036DF">
            <w:pPr>
              <w:rPr>
                <w:rFonts w:ascii="inherit" w:hAnsi="inherit"/>
              </w:rPr>
            </w:pPr>
            <w:r>
              <w:rPr>
                <w:rFonts w:ascii="inherit" w:hAnsi="inherit"/>
              </w:rPr>
              <w:t>4</w:t>
            </w:r>
          </w:p>
        </w:tc>
        <w:tc>
          <w:tcPr>
            <w:tcW w:w="3407" w:type="dxa"/>
            <w:hideMark/>
          </w:tcPr>
          <w:p w:rsidR="005036DF" w:rsidRDefault="005036DF" w:rsidP="005036DF">
            <w:pPr>
              <w:pStyle w:val="a3"/>
              <w:rPr>
                <w:rFonts w:ascii="inherit" w:hAnsi="inherit"/>
              </w:rPr>
            </w:pPr>
            <w:r>
              <w:rPr>
                <w:rFonts w:ascii="inherit" w:hAnsi="inherit"/>
              </w:rPr>
              <w:t>Декартовые координаты на плоскости </w:t>
            </w:r>
          </w:p>
        </w:tc>
        <w:tc>
          <w:tcPr>
            <w:tcW w:w="672" w:type="dxa"/>
            <w:hideMark/>
          </w:tcPr>
          <w:p w:rsidR="005036DF" w:rsidRDefault="005036DF">
            <w:pPr>
              <w:jc w:val="center"/>
              <w:rPr>
                <w:rFonts w:ascii="inherit" w:hAnsi="inherit"/>
              </w:rPr>
            </w:pPr>
            <w:r>
              <w:rPr>
                <w:rFonts w:ascii="inherit" w:hAnsi="inherit"/>
              </w:rPr>
              <w:t>9</w:t>
            </w:r>
          </w:p>
        </w:tc>
        <w:tc>
          <w:tcPr>
            <w:tcW w:w="1393" w:type="dxa"/>
            <w:hideMark/>
          </w:tcPr>
          <w:p w:rsidR="005036DF" w:rsidRDefault="005036DF">
            <w:pPr>
              <w:jc w:val="center"/>
              <w:rPr>
                <w:rFonts w:ascii="inherit" w:hAnsi="inherit"/>
              </w:rPr>
            </w:pPr>
            <w:r>
              <w:rPr>
                <w:rFonts w:ascii="inherit" w:hAnsi="inherit"/>
              </w:rPr>
              <w:t>1</w:t>
            </w:r>
          </w:p>
        </w:tc>
        <w:tc>
          <w:tcPr>
            <w:tcW w:w="1954" w:type="dxa"/>
            <w:hideMark/>
          </w:tcPr>
          <w:p w:rsidR="005036DF" w:rsidRDefault="005036DF">
            <w:pPr>
              <w:jc w:val="center"/>
              <w:rPr>
                <w:rFonts w:ascii="inherit" w:hAnsi="inherit"/>
              </w:rPr>
            </w:pPr>
          </w:p>
        </w:tc>
        <w:tc>
          <w:tcPr>
            <w:tcW w:w="3641" w:type="dxa"/>
            <w:hideMark/>
          </w:tcPr>
          <w:p w:rsidR="005036DF" w:rsidRDefault="005036DF" w:rsidP="005036DF">
            <w:pPr>
              <w:pStyle w:val="a3"/>
              <w:rPr>
                <w:rFonts w:ascii="inherit" w:hAnsi="inherit"/>
              </w:rPr>
            </w:pPr>
            <w:r>
              <w:rPr>
                <w:rFonts w:ascii="inherit" w:hAnsi="inherit"/>
              </w:rPr>
              <w:t xml:space="preserve">Библиотека ЦОК </w:t>
            </w:r>
            <w:hyperlink r:id="rId20" w:history="1">
              <w:r>
                <w:rPr>
                  <w:rStyle w:val="a5"/>
                  <w:rFonts w:ascii="inherit" w:hAnsi="inherit"/>
                </w:rPr>
                <w:t>https://m.edsoo.ru/7f41a12c</w:t>
              </w:r>
            </w:hyperlink>
          </w:p>
        </w:tc>
      </w:tr>
      <w:tr w:rsidR="005036DF" w:rsidTr="005036DF">
        <w:trPr>
          <w:tblCellSpacing w:w="15" w:type="dxa"/>
        </w:trPr>
        <w:tc>
          <w:tcPr>
            <w:tcW w:w="348" w:type="dxa"/>
            <w:hideMark/>
          </w:tcPr>
          <w:p w:rsidR="005036DF" w:rsidRDefault="005036DF">
            <w:pPr>
              <w:rPr>
                <w:rFonts w:ascii="inherit" w:hAnsi="inherit"/>
              </w:rPr>
            </w:pPr>
            <w:r>
              <w:rPr>
                <w:rFonts w:ascii="inherit" w:hAnsi="inherit"/>
              </w:rPr>
              <w:t>5</w:t>
            </w:r>
          </w:p>
        </w:tc>
        <w:tc>
          <w:tcPr>
            <w:tcW w:w="3407" w:type="dxa"/>
            <w:hideMark/>
          </w:tcPr>
          <w:p w:rsidR="005036DF" w:rsidRDefault="005036DF" w:rsidP="005036DF">
            <w:pPr>
              <w:pStyle w:val="a3"/>
              <w:rPr>
                <w:rFonts w:ascii="inherit" w:hAnsi="inherit"/>
              </w:rPr>
            </w:pPr>
            <w:r>
              <w:rPr>
                <w:rFonts w:ascii="inherit" w:hAnsi="inherit"/>
              </w:rPr>
              <w:t>Правильные многоугольники. Длина окружности и площадь круга. Вычисление площадей</w:t>
            </w:r>
          </w:p>
        </w:tc>
        <w:tc>
          <w:tcPr>
            <w:tcW w:w="672" w:type="dxa"/>
            <w:hideMark/>
          </w:tcPr>
          <w:p w:rsidR="005036DF" w:rsidRDefault="005036DF">
            <w:pPr>
              <w:jc w:val="center"/>
              <w:rPr>
                <w:rFonts w:ascii="inherit" w:hAnsi="inherit"/>
              </w:rPr>
            </w:pPr>
            <w:r>
              <w:rPr>
                <w:rFonts w:ascii="inherit" w:hAnsi="inherit"/>
              </w:rPr>
              <w:t>8</w:t>
            </w:r>
          </w:p>
        </w:tc>
        <w:tc>
          <w:tcPr>
            <w:tcW w:w="1393" w:type="dxa"/>
            <w:hideMark/>
          </w:tcPr>
          <w:p w:rsidR="005036DF" w:rsidRDefault="005036DF">
            <w:pPr>
              <w:jc w:val="center"/>
              <w:rPr>
                <w:rFonts w:ascii="inherit" w:hAnsi="inherit"/>
              </w:rPr>
            </w:pPr>
          </w:p>
        </w:tc>
        <w:tc>
          <w:tcPr>
            <w:tcW w:w="1954" w:type="dxa"/>
            <w:hideMark/>
          </w:tcPr>
          <w:p w:rsidR="005036DF" w:rsidRDefault="005036DF">
            <w:pPr>
              <w:rPr>
                <w:sz w:val="20"/>
                <w:szCs w:val="20"/>
              </w:rPr>
            </w:pPr>
          </w:p>
        </w:tc>
        <w:tc>
          <w:tcPr>
            <w:tcW w:w="3641" w:type="dxa"/>
            <w:hideMark/>
          </w:tcPr>
          <w:p w:rsidR="005036DF" w:rsidRDefault="005036DF" w:rsidP="005036DF">
            <w:pPr>
              <w:pStyle w:val="a3"/>
              <w:rPr>
                <w:rFonts w:ascii="inherit" w:hAnsi="inherit"/>
              </w:rPr>
            </w:pPr>
            <w:r>
              <w:rPr>
                <w:rFonts w:ascii="inherit" w:hAnsi="inherit"/>
              </w:rPr>
              <w:t xml:space="preserve">Библиотека ЦОК </w:t>
            </w:r>
            <w:hyperlink r:id="rId21" w:history="1">
              <w:r>
                <w:rPr>
                  <w:rStyle w:val="a5"/>
                  <w:rFonts w:ascii="inherit" w:hAnsi="inherit"/>
                </w:rPr>
                <w:t>https://m.edsoo.ru/7f41a12c</w:t>
              </w:r>
            </w:hyperlink>
          </w:p>
        </w:tc>
      </w:tr>
      <w:tr w:rsidR="005036DF" w:rsidTr="005036DF">
        <w:trPr>
          <w:tblCellSpacing w:w="15" w:type="dxa"/>
        </w:trPr>
        <w:tc>
          <w:tcPr>
            <w:tcW w:w="348" w:type="dxa"/>
            <w:hideMark/>
          </w:tcPr>
          <w:p w:rsidR="005036DF" w:rsidRDefault="005036DF">
            <w:pPr>
              <w:rPr>
                <w:rFonts w:ascii="inherit" w:hAnsi="inherit"/>
              </w:rPr>
            </w:pPr>
            <w:r>
              <w:rPr>
                <w:rFonts w:ascii="inherit" w:hAnsi="inherit"/>
              </w:rPr>
              <w:t>6</w:t>
            </w:r>
          </w:p>
        </w:tc>
        <w:tc>
          <w:tcPr>
            <w:tcW w:w="3407" w:type="dxa"/>
            <w:hideMark/>
          </w:tcPr>
          <w:p w:rsidR="005036DF" w:rsidRDefault="005036DF" w:rsidP="005036DF">
            <w:pPr>
              <w:pStyle w:val="a3"/>
              <w:rPr>
                <w:rFonts w:ascii="inherit" w:hAnsi="inherit"/>
              </w:rPr>
            </w:pPr>
            <w:r>
              <w:rPr>
                <w:rFonts w:ascii="inherit" w:hAnsi="inherit"/>
              </w:rPr>
              <w:t>Движения плоскости</w:t>
            </w:r>
          </w:p>
        </w:tc>
        <w:tc>
          <w:tcPr>
            <w:tcW w:w="672" w:type="dxa"/>
            <w:hideMark/>
          </w:tcPr>
          <w:p w:rsidR="005036DF" w:rsidRDefault="005036DF">
            <w:pPr>
              <w:jc w:val="center"/>
              <w:rPr>
                <w:rFonts w:ascii="inherit" w:hAnsi="inherit"/>
              </w:rPr>
            </w:pPr>
            <w:r>
              <w:rPr>
                <w:rFonts w:ascii="inherit" w:hAnsi="inherit"/>
              </w:rPr>
              <w:t>6</w:t>
            </w:r>
          </w:p>
        </w:tc>
        <w:tc>
          <w:tcPr>
            <w:tcW w:w="1393" w:type="dxa"/>
            <w:hideMark/>
          </w:tcPr>
          <w:p w:rsidR="005036DF" w:rsidRDefault="005036DF">
            <w:pPr>
              <w:jc w:val="center"/>
              <w:rPr>
                <w:rFonts w:ascii="inherit" w:hAnsi="inherit"/>
              </w:rPr>
            </w:pPr>
          </w:p>
        </w:tc>
        <w:tc>
          <w:tcPr>
            <w:tcW w:w="1954" w:type="dxa"/>
            <w:hideMark/>
          </w:tcPr>
          <w:p w:rsidR="005036DF" w:rsidRDefault="005036DF">
            <w:pPr>
              <w:rPr>
                <w:sz w:val="20"/>
                <w:szCs w:val="20"/>
              </w:rPr>
            </w:pPr>
          </w:p>
        </w:tc>
        <w:tc>
          <w:tcPr>
            <w:tcW w:w="3641" w:type="dxa"/>
            <w:hideMark/>
          </w:tcPr>
          <w:p w:rsidR="005036DF" w:rsidRDefault="005036DF" w:rsidP="005036DF">
            <w:pPr>
              <w:pStyle w:val="a3"/>
              <w:rPr>
                <w:rFonts w:ascii="inherit" w:hAnsi="inherit"/>
              </w:rPr>
            </w:pPr>
            <w:r>
              <w:rPr>
                <w:rFonts w:ascii="inherit" w:hAnsi="inherit"/>
              </w:rPr>
              <w:t xml:space="preserve">Библиотека ЦОК </w:t>
            </w:r>
            <w:hyperlink r:id="rId22" w:history="1">
              <w:r>
                <w:rPr>
                  <w:rStyle w:val="a5"/>
                  <w:rFonts w:ascii="inherit" w:hAnsi="inherit"/>
                </w:rPr>
                <w:t>https://m.edsoo.ru/7f41a12c</w:t>
              </w:r>
            </w:hyperlink>
          </w:p>
        </w:tc>
      </w:tr>
      <w:tr w:rsidR="005036DF" w:rsidTr="005036DF">
        <w:trPr>
          <w:tblCellSpacing w:w="15" w:type="dxa"/>
        </w:trPr>
        <w:tc>
          <w:tcPr>
            <w:tcW w:w="348" w:type="dxa"/>
            <w:hideMark/>
          </w:tcPr>
          <w:p w:rsidR="005036DF" w:rsidRDefault="005036DF">
            <w:pPr>
              <w:rPr>
                <w:rFonts w:ascii="inherit" w:hAnsi="inherit"/>
              </w:rPr>
            </w:pPr>
            <w:r>
              <w:rPr>
                <w:rFonts w:ascii="inherit" w:hAnsi="inherit"/>
              </w:rPr>
              <w:t>7</w:t>
            </w:r>
          </w:p>
        </w:tc>
        <w:tc>
          <w:tcPr>
            <w:tcW w:w="3407" w:type="dxa"/>
            <w:hideMark/>
          </w:tcPr>
          <w:p w:rsidR="005036DF" w:rsidRDefault="005036DF" w:rsidP="005036DF">
            <w:pPr>
              <w:pStyle w:val="a3"/>
              <w:rPr>
                <w:rFonts w:ascii="inherit" w:hAnsi="inherit"/>
              </w:rPr>
            </w:pPr>
            <w:r>
              <w:rPr>
                <w:rFonts w:ascii="inherit" w:hAnsi="inherit"/>
              </w:rPr>
              <w:t>Повторение, обобщение, систематизация знаний</w:t>
            </w:r>
          </w:p>
        </w:tc>
        <w:tc>
          <w:tcPr>
            <w:tcW w:w="672" w:type="dxa"/>
            <w:hideMark/>
          </w:tcPr>
          <w:p w:rsidR="005036DF" w:rsidRDefault="005036DF">
            <w:pPr>
              <w:jc w:val="center"/>
              <w:rPr>
                <w:rFonts w:ascii="inherit" w:hAnsi="inherit"/>
              </w:rPr>
            </w:pPr>
            <w:r>
              <w:rPr>
                <w:rFonts w:ascii="inherit" w:hAnsi="inherit"/>
              </w:rPr>
              <w:t>7</w:t>
            </w:r>
          </w:p>
        </w:tc>
        <w:tc>
          <w:tcPr>
            <w:tcW w:w="1393" w:type="dxa"/>
            <w:hideMark/>
          </w:tcPr>
          <w:p w:rsidR="005036DF" w:rsidRDefault="005036DF">
            <w:pPr>
              <w:jc w:val="center"/>
              <w:rPr>
                <w:rFonts w:ascii="inherit" w:hAnsi="inherit"/>
              </w:rPr>
            </w:pPr>
            <w:r>
              <w:rPr>
                <w:rFonts w:ascii="inherit" w:hAnsi="inherit"/>
              </w:rPr>
              <w:t>2</w:t>
            </w:r>
          </w:p>
        </w:tc>
        <w:tc>
          <w:tcPr>
            <w:tcW w:w="1954" w:type="dxa"/>
            <w:hideMark/>
          </w:tcPr>
          <w:p w:rsidR="005036DF" w:rsidRDefault="005036DF">
            <w:pPr>
              <w:jc w:val="center"/>
              <w:rPr>
                <w:rFonts w:ascii="inherit" w:hAnsi="inherit"/>
              </w:rPr>
            </w:pPr>
          </w:p>
        </w:tc>
        <w:tc>
          <w:tcPr>
            <w:tcW w:w="3641" w:type="dxa"/>
            <w:hideMark/>
          </w:tcPr>
          <w:p w:rsidR="005036DF" w:rsidRDefault="005036DF" w:rsidP="005036DF">
            <w:pPr>
              <w:pStyle w:val="a3"/>
              <w:rPr>
                <w:rFonts w:ascii="inherit" w:hAnsi="inherit"/>
              </w:rPr>
            </w:pPr>
            <w:r>
              <w:rPr>
                <w:rFonts w:ascii="inherit" w:hAnsi="inherit"/>
              </w:rPr>
              <w:t xml:space="preserve">Библиотека ЦОК </w:t>
            </w:r>
            <w:hyperlink r:id="rId23" w:history="1">
              <w:r>
                <w:rPr>
                  <w:rStyle w:val="a5"/>
                  <w:rFonts w:ascii="inherit" w:hAnsi="inherit"/>
                </w:rPr>
                <w:t>https://m.edsoo.ru/7f41a12c</w:t>
              </w:r>
            </w:hyperlink>
          </w:p>
        </w:tc>
      </w:tr>
      <w:tr w:rsidR="005036DF" w:rsidTr="005036DF">
        <w:trPr>
          <w:tblCellSpacing w:w="15" w:type="dxa"/>
        </w:trPr>
        <w:tc>
          <w:tcPr>
            <w:tcW w:w="3785" w:type="dxa"/>
            <w:gridSpan w:val="2"/>
            <w:shd w:val="clear" w:color="auto" w:fill="FFFFFF"/>
            <w:hideMark/>
          </w:tcPr>
          <w:p w:rsidR="005036DF" w:rsidRDefault="005036DF" w:rsidP="005036DF">
            <w:pPr>
              <w:pStyle w:val="a3"/>
              <w:rPr>
                <w:rFonts w:ascii="inherit" w:hAnsi="inherit"/>
                <w:color w:val="000000"/>
              </w:rPr>
            </w:pPr>
            <w:r>
              <w:rPr>
                <w:rFonts w:ascii="inherit" w:hAnsi="inherit"/>
                <w:color w:val="000000"/>
              </w:rPr>
              <w:t>ОБЩЕЕ КОЛИЧЕСТВО ЧАСОВ ПО ПРОГРАММЕ</w:t>
            </w:r>
          </w:p>
        </w:tc>
        <w:tc>
          <w:tcPr>
            <w:tcW w:w="672" w:type="dxa"/>
            <w:shd w:val="clear" w:color="auto" w:fill="FFFFFF"/>
            <w:hideMark/>
          </w:tcPr>
          <w:p w:rsidR="005036DF" w:rsidRDefault="005036D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68</w:t>
            </w:r>
          </w:p>
        </w:tc>
        <w:tc>
          <w:tcPr>
            <w:tcW w:w="1393" w:type="dxa"/>
            <w:shd w:val="clear" w:color="auto" w:fill="FFFFFF"/>
            <w:hideMark/>
          </w:tcPr>
          <w:p w:rsidR="005036DF" w:rsidRDefault="005036D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6</w:t>
            </w:r>
          </w:p>
        </w:tc>
        <w:tc>
          <w:tcPr>
            <w:tcW w:w="1954" w:type="dxa"/>
            <w:shd w:val="clear" w:color="auto" w:fill="FFFFFF"/>
            <w:hideMark/>
          </w:tcPr>
          <w:p w:rsidR="005036DF" w:rsidRDefault="005036DF">
            <w:pPr>
              <w:jc w:val="center"/>
              <w:rPr>
                <w:rFonts w:ascii="inherit" w:hAnsi="inherit"/>
                <w:color w:val="000000"/>
                <w:sz w:val="21"/>
                <w:szCs w:val="21"/>
              </w:rPr>
            </w:pPr>
            <w:r>
              <w:rPr>
                <w:rFonts w:ascii="inherit" w:hAnsi="inherit"/>
                <w:color w:val="000000"/>
                <w:sz w:val="21"/>
                <w:szCs w:val="21"/>
              </w:rPr>
              <w:t>0</w:t>
            </w:r>
          </w:p>
        </w:tc>
        <w:tc>
          <w:tcPr>
            <w:tcW w:w="3641" w:type="dxa"/>
            <w:vAlign w:val="center"/>
            <w:hideMark/>
          </w:tcPr>
          <w:p w:rsidR="005036DF" w:rsidRDefault="005036DF">
            <w:pPr>
              <w:rPr>
                <w:sz w:val="20"/>
                <w:szCs w:val="20"/>
              </w:rPr>
            </w:pPr>
            <w:r>
              <w:rPr>
                <w:rFonts w:ascii="inherit" w:hAnsi="inherit"/>
              </w:rPr>
              <w:br/>
            </w:r>
          </w:p>
        </w:tc>
      </w:tr>
    </w:tbl>
    <w:p w:rsidR="005036DF" w:rsidRDefault="005036DF" w:rsidP="005036DF">
      <w:pPr>
        <w:spacing w:after="0" w:line="240" w:lineRule="auto"/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5036DF" w:rsidRDefault="005036DF" w:rsidP="00195CB1">
      <w:pPr>
        <w:pStyle w:val="a3"/>
        <w:spacing w:before="0" w:beforeAutospacing="0" w:after="0" w:afterAutospacing="0"/>
        <w:rPr>
          <w:rFonts w:ascii="Arial" w:hAnsi="Arial" w:cs="Arial"/>
          <w:b/>
          <w:bCs/>
          <w:caps/>
          <w:color w:val="000000"/>
          <w:sz w:val="21"/>
          <w:szCs w:val="21"/>
        </w:rPr>
      </w:pPr>
    </w:p>
    <w:p w:rsidR="00195CB1" w:rsidRPr="00195CB1" w:rsidRDefault="00B3609C" w:rsidP="00195CB1">
      <w:pPr>
        <w:pStyle w:val="a3"/>
        <w:spacing w:before="0" w:beforeAutospacing="0" w:after="0" w:afterAutospacing="0"/>
        <w:rPr>
          <w:color w:val="333333"/>
          <w:sz w:val="21"/>
          <w:szCs w:val="21"/>
        </w:rPr>
      </w:pPr>
      <w:r>
        <w:rPr>
          <w:rFonts w:ascii="Arial" w:hAnsi="Arial" w:cs="Arial"/>
          <w:b/>
          <w:bCs/>
          <w:caps/>
          <w:color w:val="000000"/>
          <w:sz w:val="21"/>
          <w:szCs w:val="21"/>
        </w:rPr>
        <w:br w:type="page"/>
      </w:r>
      <w:r w:rsidR="00195CB1" w:rsidRPr="00195CB1">
        <w:rPr>
          <w:b/>
          <w:bCs/>
          <w:color w:val="333333"/>
          <w:sz w:val="28"/>
          <w:szCs w:val="28"/>
        </w:rPr>
        <w:lastRenderedPageBreak/>
        <w:t>УЧЕБНО-МЕТОДИЧЕСКОЕ ОБЕСПЕЧЕНИЕ ОБРАЗОВАТЕЛЬНОГО ПРОЦЕССА</w:t>
      </w:r>
    </w:p>
    <w:p w:rsidR="00195CB1" w:rsidRPr="00195CB1" w:rsidRDefault="00195CB1" w:rsidP="00195CB1">
      <w:pPr>
        <w:spacing w:after="0" w:line="48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195CB1"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  <w:t>ОБЯЗАТЕЛЬНЫЕ УЧЕБНЫЕ МАТЕРИАЛЫ ДЛЯ УЧЕНИКА</w:t>
      </w:r>
    </w:p>
    <w:p w:rsidR="00195CB1" w:rsidRPr="00195CB1" w:rsidRDefault="00195CB1" w:rsidP="00195CB1">
      <w:pPr>
        <w:spacing w:after="0" w:line="48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195CB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​‌Геометрия, 7-9 классы/ </w:t>
      </w:r>
      <w:proofErr w:type="spellStart"/>
      <w:r w:rsidRPr="00195CB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Атанасян</w:t>
      </w:r>
      <w:proofErr w:type="spellEnd"/>
      <w:r w:rsidRPr="00195CB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Л.С., Бутузов В.Ф., Кадомцев С.Б. и другие, Акционерное общество «Издательство «</w:t>
      </w:r>
      <w:proofErr w:type="gramStart"/>
      <w:r w:rsidRPr="00195CB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Просвещение»</w:t>
      </w:r>
      <w:r w:rsidRPr="00195CB1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‌</w:t>
      </w:r>
      <w:proofErr w:type="gramEnd"/>
      <w:r w:rsidRPr="00195CB1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​</w:t>
      </w:r>
    </w:p>
    <w:p w:rsidR="00195CB1" w:rsidRPr="00195CB1" w:rsidRDefault="00195CB1" w:rsidP="00195CB1">
      <w:pPr>
        <w:spacing w:after="0" w:line="48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195CB1"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  <w:t>МЕТОДИЧЕСКИЕ МАТЕРИАЛЫ ДЛЯ УЧИТЕЛЯ</w:t>
      </w:r>
    </w:p>
    <w:p w:rsidR="00195CB1" w:rsidRPr="00195CB1" w:rsidRDefault="00195CB1" w:rsidP="00195CB1">
      <w:pPr>
        <w:spacing w:after="0" w:line="48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195CB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​‌ Введите Геометрия. Методические рекомендации. 7 класс/</w:t>
      </w:r>
      <w:proofErr w:type="spellStart"/>
      <w:r w:rsidRPr="00195CB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Атанасян</w:t>
      </w:r>
      <w:proofErr w:type="spellEnd"/>
      <w:r w:rsidRPr="00195CB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Л. С., Бутузов В. Ф., Глазков Ю. А. и др., АО "Издательство "Просвещение"</w:t>
      </w:r>
      <w:r w:rsidRPr="00195CB1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 данные</w:t>
      </w:r>
    </w:p>
    <w:p w:rsidR="00195CB1" w:rsidRPr="00195CB1" w:rsidRDefault="00195CB1" w:rsidP="00195CB1">
      <w:pPr>
        <w:spacing w:after="0" w:line="48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195CB1"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  <w:t>ЦИФРОВЫЕ ОБРАЗОВАТЕЛЬНЫЕ РЕСУРСЫ И РЕСУРСЫ СЕТИ ИНТЕРНЕТ</w:t>
      </w:r>
    </w:p>
    <w:p w:rsidR="00195CB1" w:rsidRPr="00195CB1" w:rsidRDefault="008E1B49" w:rsidP="00195CB1">
      <w:pPr>
        <w:spacing w:after="0" w:line="48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‌</w:t>
      </w:r>
      <w:r w:rsidR="00195CB1" w:rsidRPr="00195CB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http://school-collection.edu.ru</w:t>
      </w:r>
      <w:r w:rsidR="00195CB1" w:rsidRPr="00195CB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http://methmath.chat.ru</w:t>
      </w:r>
      <w:r w:rsidR="00195CB1" w:rsidRPr="00195CB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http://www.exponda.ru</w:t>
      </w:r>
      <w:r w:rsidR="00195CB1" w:rsidRPr="00195CB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http://mathem.h1.ru</w:t>
      </w:r>
    </w:p>
    <w:p w:rsidR="00B3609C" w:rsidRDefault="00B3609C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9638C9" w:rsidRDefault="009638C9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9638C9" w:rsidRDefault="009638C9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9638C9" w:rsidRDefault="009638C9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9638C9" w:rsidRDefault="009638C9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9638C9" w:rsidRDefault="009638C9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9638C9" w:rsidRDefault="009638C9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9638C9" w:rsidRDefault="009638C9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9638C9" w:rsidRDefault="009638C9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9638C9" w:rsidRDefault="009638C9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9638C9" w:rsidRDefault="009638C9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9638C9" w:rsidRDefault="009638C9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9638C9" w:rsidRDefault="009638C9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9638C9" w:rsidRDefault="009638C9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9638C9" w:rsidRDefault="009638C9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9638C9" w:rsidRDefault="009638C9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</w:p>
    <w:p w:rsidR="009638C9" w:rsidRDefault="009638C9">
      <w:pPr>
        <w:rPr>
          <w:rFonts w:ascii="Arial" w:eastAsia="Times New Roman" w:hAnsi="Arial" w:cs="Arial"/>
          <w:b/>
          <w:bCs/>
          <w:caps/>
          <w:color w:val="000000"/>
          <w:sz w:val="21"/>
          <w:szCs w:val="21"/>
          <w:lang w:eastAsia="ru-RU"/>
        </w:rPr>
      </w:pPr>
      <w:r w:rsidRPr="009638C9">
        <w:rPr>
          <w:rFonts w:ascii="Arial" w:eastAsia="Times New Roman" w:hAnsi="Arial" w:cs="Arial"/>
          <w:b/>
          <w:bCs/>
          <w:caps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>
            <wp:extent cx="5940425" cy="839715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9638C9" w:rsidSect="00B3609C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0D236E"/>
    <w:multiLevelType w:val="multilevel"/>
    <w:tmpl w:val="BE541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8BC151F"/>
    <w:multiLevelType w:val="multilevel"/>
    <w:tmpl w:val="00528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0353B15"/>
    <w:multiLevelType w:val="multilevel"/>
    <w:tmpl w:val="922AB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2C56BDB"/>
    <w:multiLevelType w:val="multilevel"/>
    <w:tmpl w:val="DB3C4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E522214"/>
    <w:multiLevelType w:val="multilevel"/>
    <w:tmpl w:val="1FB83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1632C2A"/>
    <w:multiLevelType w:val="multilevel"/>
    <w:tmpl w:val="0466F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30E"/>
    <w:rsid w:val="00195CB1"/>
    <w:rsid w:val="0033330E"/>
    <w:rsid w:val="00460092"/>
    <w:rsid w:val="005036DF"/>
    <w:rsid w:val="008E1B49"/>
    <w:rsid w:val="009638C9"/>
    <w:rsid w:val="00B3609C"/>
    <w:rsid w:val="00E43E76"/>
    <w:rsid w:val="00EA2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F6CB97"/>
  <w15:chartTrackingRefBased/>
  <w15:docId w15:val="{B36407C7-4A2C-4299-B8AF-E1CA1D19B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36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3609C"/>
    <w:rPr>
      <w:b/>
      <w:bCs/>
    </w:rPr>
  </w:style>
  <w:style w:type="character" w:customStyle="1" w:styleId="placeholder-mask">
    <w:name w:val="placeholder-mask"/>
    <w:basedOn w:val="a0"/>
    <w:rsid w:val="00B3609C"/>
  </w:style>
  <w:style w:type="character" w:customStyle="1" w:styleId="placeholder">
    <w:name w:val="placeholder"/>
    <w:basedOn w:val="a0"/>
    <w:rsid w:val="00B3609C"/>
  </w:style>
  <w:style w:type="character" w:styleId="a5">
    <w:name w:val="Hyperlink"/>
    <w:basedOn w:val="a0"/>
    <w:uiPriority w:val="99"/>
    <w:semiHidden/>
    <w:unhideWhenUsed/>
    <w:rsid w:val="00B3609C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B3609C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197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65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8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89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862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08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420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43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431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291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414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405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733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55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101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35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441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193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76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3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192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81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508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429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7251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76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795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198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296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2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480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292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88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47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912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97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209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804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2834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6858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48560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36564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09316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7913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0735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38517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6853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09903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98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021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0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5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8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41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425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2506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750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76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779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294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4160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4070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302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959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9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731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50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419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8873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319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37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278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932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9250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1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0084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025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2255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766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730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8800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769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7039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7301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7280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237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2809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2443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8993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190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3023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88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60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8684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8151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991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4438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250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9100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634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648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984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3026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7978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925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7361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6812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691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2510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215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993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5345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6890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3109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655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7716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6521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3051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5670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1037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9045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2080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3023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2005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4570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4187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841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06818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556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0775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231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93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6101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016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0472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622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148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06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6410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1738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2163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471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2269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4353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77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618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778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533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5379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956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6391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80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1575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659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897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432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9752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791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8648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7100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732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80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859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002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881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073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524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697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156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3510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8583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9598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221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1541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969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9734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1851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7782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2695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1476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8171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5612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5495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1434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708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9884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752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7955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723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9107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7849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9044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546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4084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925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8312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8326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6839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7314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1011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1438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4427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483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1580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482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6280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9608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753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716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0680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4280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5538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0407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6261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4387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4728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243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4271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082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45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265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5070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6881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284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692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3577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84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1973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3425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3575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1756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8281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295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3214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5203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1913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270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0709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4347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1293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3528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892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927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8332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3262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6465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9336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6044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350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037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37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3565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198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3689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903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942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060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11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147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8759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341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893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3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5938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899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7168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5149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0646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3755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7182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612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1253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762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1353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693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6647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5325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4893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167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4038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840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4977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6900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7914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717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2541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697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0801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631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239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41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2501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2244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898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088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1404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492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3777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329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6475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2768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7031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2628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3347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240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205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8509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131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3385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6864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2491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10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651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6209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9185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3684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728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1418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6552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0824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776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792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383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015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690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2062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0682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8952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853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7998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135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9460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073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1623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827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9166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1048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7369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0684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6958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0732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8928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297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2197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7688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8565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7244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2380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099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5210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693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1575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5698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695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977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6436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140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3710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719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9568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944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7689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6791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7717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9910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472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156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3105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0284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0848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6664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3625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1213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166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19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2418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097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8296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5068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72127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41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91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620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268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1227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6376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3144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9761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9959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953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5655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3803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0562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631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925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4392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9695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064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7779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5360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3825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6716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4104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730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0577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316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0746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419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05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486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1707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849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8460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6464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0952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1190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2359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639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9361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092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4527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4324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0569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3844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654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217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5253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960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7165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9375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2206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9911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6839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2857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01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106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6288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0708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3975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849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234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3413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7628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0928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0326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104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3623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5187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8902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6514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3814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667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2301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2112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4162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436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8711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7732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7283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4265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659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507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151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7528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8944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788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0630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817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801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157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9332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23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547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1503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2844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89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0811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923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3625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19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8280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601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437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866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7233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8355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7069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544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022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3523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8805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667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535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539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2968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091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644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346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6657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312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0545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88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2966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525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7370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110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035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475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362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267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2465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8947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8507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9914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7956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696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5850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041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0487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370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0977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8387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498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1733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7550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2648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4311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7318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429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227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5632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2903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5698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4298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1693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9415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2774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401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1131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4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0295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1500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1641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0689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4889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380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9229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399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2553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0088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0403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127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5544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728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0356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4448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3734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145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6700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4707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1475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6605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3051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8669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1179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6571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85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1355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413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651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058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3883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8315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6489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29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1780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9153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9777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2825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5458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028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7193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780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0136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687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0067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1701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6206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3606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1221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873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0787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78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1852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563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920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879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6906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1019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6859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241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8928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2414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4911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413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3794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683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0449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06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939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076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991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7410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2437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0942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171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62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4039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758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3761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9994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8801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0832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448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6891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8534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3902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217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227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7537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663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83439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636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4143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594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429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4091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0973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5470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5603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3751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577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8524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8554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7661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2660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8423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5092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0321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1074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6357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82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9233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800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7524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764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3249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9368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898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0574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7387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9047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2022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944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7486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1920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0848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5953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54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0808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1555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69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541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5668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176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40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5362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436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3536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8963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9122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1919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1234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9460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9154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9407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2225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560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0649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956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1901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1176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9297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769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8872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692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9120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003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7276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382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6902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34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2965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98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7569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194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0859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6150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4870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6457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5193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290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5522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077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54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937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4760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171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8489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0022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697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9506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6737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2425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2240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2914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5472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359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9885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330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5553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76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5353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1418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6360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222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04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0621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1831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6538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4768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899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2460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70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1637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117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4092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574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3416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4292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6118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898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5401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203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676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3227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7399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543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3585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3020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6495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884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5031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3516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1497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8835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6349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7170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0747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3646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0842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986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589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7607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8216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3395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3913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1620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894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9671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3223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550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3325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3526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8691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7913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1197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4769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8294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831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5331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751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1146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588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0512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5747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5098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7849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7858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5323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1072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7367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5154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8019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3803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55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4366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8614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2280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652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5364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90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2412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2444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0683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6596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4936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9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7202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742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8047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2080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1390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185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4967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7758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6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612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3765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110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0735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6747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2313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185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183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350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561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5999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37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5283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7484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4291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8990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5793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4943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2790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4430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033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6325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4572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0427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921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3954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7349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7588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6046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4012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3715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4635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1972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4163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672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5720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135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7834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9433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418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77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516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443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52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428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277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77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5e2e" TargetMode="External"/><Relationship Id="rId13" Type="http://schemas.openxmlformats.org/officeDocument/2006/relationships/hyperlink" Target="https://m.edsoo.ru/7f417e18" TargetMode="External"/><Relationship Id="rId18" Type="http://schemas.openxmlformats.org/officeDocument/2006/relationships/hyperlink" Target="https://m.edsoo.ru/7f41a12c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m.edsoo.ru/7f41a12c" TargetMode="External"/><Relationship Id="rId7" Type="http://schemas.openxmlformats.org/officeDocument/2006/relationships/hyperlink" Target="https://m.edsoo.ru/7f415e2e" TargetMode="External"/><Relationship Id="rId12" Type="http://schemas.openxmlformats.org/officeDocument/2006/relationships/hyperlink" Target="https://m.edsoo.ru/7f417e18" TargetMode="External"/><Relationship Id="rId17" Type="http://schemas.openxmlformats.org/officeDocument/2006/relationships/hyperlink" Target="https://m.edsoo.ru/7f41a12c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m.edsoo.ru/7f417e18" TargetMode="External"/><Relationship Id="rId20" Type="http://schemas.openxmlformats.org/officeDocument/2006/relationships/hyperlink" Target="https://m.edsoo.ru/7f41a12c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e2e" TargetMode="External"/><Relationship Id="rId11" Type="http://schemas.openxmlformats.org/officeDocument/2006/relationships/hyperlink" Target="https://m.edsoo.ru/7f417e18" TargetMode="External"/><Relationship Id="rId24" Type="http://schemas.openxmlformats.org/officeDocument/2006/relationships/image" Target="media/image2.emf"/><Relationship Id="rId5" Type="http://schemas.openxmlformats.org/officeDocument/2006/relationships/image" Target="media/image1.emf"/><Relationship Id="rId15" Type="http://schemas.openxmlformats.org/officeDocument/2006/relationships/hyperlink" Target="https://m.edsoo.ru/7f417e18" TargetMode="External"/><Relationship Id="rId23" Type="http://schemas.openxmlformats.org/officeDocument/2006/relationships/hyperlink" Target="https://m.edsoo.ru/7f41a12c" TargetMode="External"/><Relationship Id="rId10" Type="http://schemas.openxmlformats.org/officeDocument/2006/relationships/hyperlink" Target="https://m.edsoo.ru/7f415e2e" TargetMode="External"/><Relationship Id="rId19" Type="http://schemas.openxmlformats.org/officeDocument/2006/relationships/hyperlink" Target="https://m.edsoo.ru/7f41a12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e2e" TargetMode="External"/><Relationship Id="rId14" Type="http://schemas.openxmlformats.org/officeDocument/2006/relationships/hyperlink" Target="https://m.edsoo.ru/7f417e18" TargetMode="External"/><Relationship Id="rId22" Type="http://schemas.openxmlformats.org/officeDocument/2006/relationships/hyperlink" Target="https://m.edsoo.ru/7f41a12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3446</Words>
  <Characters>19645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207</cp:lastModifiedBy>
  <cp:revision>2</cp:revision>
  <dcterms:created xsi:type="dcterms:W3CDTF">2023-09-19T13:07:00Z</dcterms:created>
  <dcterms:modified xsi:type="dcterms:W3CDTF">2023-09-19T13:07:00Z</dcterms:modified>
</cp:coreProperties>
</file>